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758B1" w14:textId="77777777" w:rsidR="00AA76D8" w:rsidRDefault="00AA76D8" w:rsidP="00AA76D8">
      <w:pPr>
        <w:shd w:val="clear" w:color="auto" w:fill="FFFFFF"/>
        <w:spacing w:before="100" w:beforeAutospacing="1" w:after="100" w:afterAutospacing="1"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АДМИНИСТРАЦИЯ СРЕДНЕТОЙМЕНСКОГО СЕЛЬСКОГО ПОСЕЛЕНИЯ ВЯТСКОПОЛЯНСКОГО РАЙОНА КИРОВСКОЙ ОБЛАСТИ</w:t>
      </w:r>
    </w:p>
    <w:p w14:paraId="1DF90967" w14:textId="77777777" w:rsidR="00791B50" w:rsidRPr="00447B4C" w:rsidRDefault="00447B4C" w:rsidP="00071182">
      <w:pPr>
        <w:spacing w:before="360"/>
        <w:jc w:val="center"/>
        <w:rPr>
          <w:b/>
          <w:sz w:val="28"/>
          <w:szCs w:val="28"/>
        </w:rPr>
      </w:pPr>
      <w:r w:rsidRPr="00E93CEB">
        <w:rPr>
          <w:b/>
          <w:bCs/>
          <w:sz w:val="28"/>
          <w:szCs w:val="28"/>
        </w:rPr>
        <w:t>ПОСТАНОВЛЕНИЕ</w:t>
      </w:r>
    </w:p>
    <w:p w14:paraId="75EA85A3" w14:textId="71C7D7B1" w:rsidR="00791B50" w:rsidRDefault="00791B50" w:rsidP="00071182">
      <w:pPr>
        <w:spacing w:before="240"/>
        <w:rPr>
          <w:sz w:val="28"/>
          <w:szCs w:val="28"/>
        </w:rPr>
      </w:pPr>
      <w:r w:rsidRPr="00CB630D">
        <w:rPr>
          <w:sz w:val="28"/>
          <w:szCs w:val="28"/>
          <w:u w:val="single"/>
        </w:rPr>
        <w:t xml:space="preserve">от </w:t>
      </w:r>
      <w:r w:rsidR="00BF480B" w:rsidRPr="00CB630D">
        <w:rPr>
          <w:sz w:val="28"/>
          <w:szCs w:val="28"/>
          <w:u w:val="single"/>
        </w:rPr>
        <w:t>16.10.</w:t>
      </w:r>
      <w:r w:rsidRPr="00CB630D">
        <w:rPr>
          <w:sz w:val="28"/>
          <w:szCs w:val="28"/>
          <w:u w:val="single"/>
        </w:rPr>
        <w:t>20</w:t>
      </w:r>
      <w:r w:rsidR="00BF480B" w:rsidRPr="00CB630D">
        <w:rPr>
          <w:sz w:val="28"/>
          <w:szCs w:val="28"/>
          <w:u w:val="single"/>
        </w:rPr>
        <w:t>24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  <w:t xml:space="preserve">   </w:t>
      </w:r>
      <w:r w:rsidR="00BF480B">
        <w:rPr>
          <w:sz w:val="28"/>
          <w:szCs w:val="28"/>
        </w:rPr>
        <w:t xml:space="preserve">                         </w:t>
      </w:r>
      <w:r w:rsidR="00CB630D">
        <w:rPr>
          <w:sz w:val="28"/>
          <w:szCs w:val="28"/>
        </w:rPr>
        <w:t xml:space="preserve">                     </w:t>
      </w:r>
      <w:r w:rsidR="00BF480B">
        <w:rPr>
          <w:sz w:val="28"/>
          <w:szCs w:val="28"/>
        </w:rPr>
        <w:t xml:space="preserve"> </w:t>
      </w:r>
      <w:r w:rsidRPr="00CB630D">
        <w:rPr>
          <w:sz w:val="28"/>
          <w:szCs w:val="28"/>
          <w:u w:val="single"/>
        </w:rPr>
        <w:t xml:space="preserve">№ </w:t>
      </w:r>
      <w:r w:rsidR="00BF480B" w:rsidRPr="00CB630D">
        <w:rPr>
          <w:sz w:val="28"/>
          <w:szCs w:val="28"/>
          <w:u w:val="single"/>
        </w:rPr>
        <w:t>117</w:t>
      </w:r>
    </w:p>
    <w:p w14:paraId="4115BA85" w14:textId="77777777"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14:paraId="79A16757" w14:textId="77777777"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14:paraId="40066B71" w14:textId="77777777"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14:paraId="383821CF" w14:textId="330B58FD" w:rsidR="002C1433" w:rsidRPr="00E93CEB" w:rsidRDefault="008D0E54" w:rsidP="00E93CEB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E93CEB">
        <w:rPr>
          <w:sz w:val="28"/>
          <w:szCs w:val="28"/>
        </w:rPr>
        <w:t>Среднетойменского сельского поселения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14:paraId="08232014" w14:textId="7F37D3F3" w:rsidR="00D16A00" w:rsidRPr="00E22205" w:rsidRDefault="004D34F6" w:rsidP="00E22205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>проектов муниципальных нормативных правовых актов</w:t>
      </w:r>
      <w:r w:rsidR="00BF480B">
        <w:rPr>
          <w:sz w:val="28"/>
          <w:szCs w:val="28"/>
        </w:rPr>
        <w:t xml:space="preserve"> Среднетойменского сельского поселения</w:t>
      </w:r>
      <w:r>
        <w:rPr>
          <w:sz w:val="28"/>
          <w:szCs w:val="28"/>
        </w:rPr>
        <w:t xml:space="preserve"> </w:t>
      </w:r>
      <w:r w:rsidR="002C1433" w:rsidRPr="002C1433">
        <w:rPr>
          <w:sz w:val="28"/>
          <w:szCs w:val="28"/>
        </w:rPr>
        <w:t>согласно приложению.</w:t>
      </w:r>
    </w:p>
    <w:p w14:paraId="469252F7" w14:textId="674D8530" w:rsidR="002C1433" w:rsidRDefault="00E22205" w:rsidP="006A14C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BF480B">
        <w:rPr>
          <w:sz w:val="28"/>
          <w:szCs w:val="28"/>
        </w:rPr>
        <w:t xml:space="preserve"> </w:t>
      </w:r>
      <w:r w:rsidR="00345521">
        <w:rPr>
          <w:sz w:val="28"/>
          <w:szCs w:val="28"/>
        </w:rPr>
        <w:t>на официальном сайте муниципального образования Среднетойменское сельское поселение</w:t>
      </w:r>
      <w:r w:rsidR="00BF480B">
        <w:rPr>
          <w:sz w:val="28"/>
          <w:szCs w:val="28"/>
        </w:rPr>
        <w:t xml:space="preserve"> </w:t>
      </w:r>
      <w:r w:rsidR="00BF480B" w:rsidRPr="00662929">
        <w:rPr>
          <w:rFonts w:eastAsia="Andale Sans UI" w:cs="Tahoma"/>
          <w:kern w:val="3"/>
          <w:sz w:val="28"/>
          <w:szCs w:val="28"/>
          <w:lang w:eastAsia="ja-JP" w:bidi="fa-IR"/>
        </w:rPr>
        <w:t>в</w:t>
      </w:r>
      <w:r w:rsidR="00BF480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BF480B" w:rsidRPr="00A61807">
        <w:rPr>
          <w:rFonts w:eastAsia="Andale Sans UI" w:cs="Tahoma"/>
          <w:kern w:val="3"/>
          <w:sz w:val="28"/>
          <w:szCs w:val="28"/>
          <w:lang w:eastAsia="ja-JP" w:bidi="fa-IR"/>
        </w:rPr>
        <w:t>информационно-телекоммуникационной</w:t>
      </w:r>
      <w:r w:rsidR="00BF480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BF480B" w:rsidRPr="00662929">
        <w:rPr>
          <w:rFonts w:eastAsia="Andale Sans UI" w:cs="Tahoma"/>
          <w:kern w:val="3"/>
          <w:sz w:val="28"/>
          <w:szCs w:val="28"/>
          <w:lang w:eastAsia="ja-JP" w:bidi="fa-IR"/>
        </w:rPr>
        <w:t>сети Интернет.</w:t>
      </w:r>
    </w:p>
    <w:p w14:paraId="026307BB" w14:textId="12F4874F" w:rsidR="002C1433" w:rsidRPr="002C1433" w:rsidRDefault="004D34F6" w:rsidP="0034552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2205">
        <w:rPr>
          <w:sz w:val="28"/>
          <w:szCs w:val="28"/>
        </w:rPr>
        <w:t>3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постановления возложить </w:t>
      </w:r>
      <w:r w:rsidR="00345521">
        <w:rPr>
          <w:sz w:val="28"/>
          <w:szCs w:val="28"/>
        </w:rPr>
        <w:t>на главу Среднетойменского сельского поселения Перину Н.А.</w:t>
      </w:r>
    </w:p>
    <w:p w14:paraId="37B6D3ED" w14:textId="3AA9CAF1" w:rsidR="00934A46" w:rsidRDefault="00E22205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tbl>
      <w:tblPr>
        <w:tblpPr w:leftFromText="180" w:rightFromText="180" w:vertAnchor="text" w:tblpY="1"/>
        <w:tblOverlap w:val="never"/>
        <w:tblW w:w="9322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E93CEB" w:rsidRPr="00094089" w14:paraId="5CD0FD8D" w14:textId="77777777" w:rsidTr="007F1C00">
        <w:tc>
          <w:tcPr>
            <w:tcW w:w="9322" w:type="dxa"/>
            <w:shd w:val="clear" w:color="auto" w:fill="auto"/>
          </w:tcPr>
          <w:p w14:paraId="7BECF69F" w14:textId="58F9EE79" w:rsidR="00E93CEB" w:rsidRDefault="00E93CEB" w:rsidP="00E93CEB">
            <w:pPr>
              <w:spacing w:before="72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Среднетойменского сельского поселения</w:t>
            </w:r>
            <w:r w:rsidR="007F1C00">
              <w:rPr>
                <w:rStyle w:val="1"/>
                <w:sz w:val="28"/>
                <w:szCs w:val="28"/>
              </w:rPr>
              <w:t xml:space="preserve"> </w:t>
            </w:r>
            <w:r w:rsidR="007F1C00" w:rsidRPr="007F1C00">
              <w:rPr>
                <w:rStyle w:val="1"/>
                <w:sz w:val="28"/>
                <w:szCs w:val="28"/>
              </w:rPr>
              <w:t xml:space="preserve">                          </w:t>
            </w:r>
            <w:r w:rsidR="007F1C00">
              <w:rPr>
                <w:rStyle w:val="1"/>
                <w:sz w:val="28"/>
                <w:szCs w:val="28"/>
              </w:rPr>
              <w:t>Н.А. Перина</w:t>
            </w:r>
          </w:p>
          <w:p w14:paraId="4CBE358F" w14:textId="41C6A9F7" w:rsidR="00E93CEB" w:rsidRPr="007F1C00" w:rsidRDefault="00E93CEB" w:rsidP="00E93CEB">
            <w:pPr>
              <w:ind w:right="-159"/>
              <w:rPr>
                <w:sz w:val="28"/>
                <w:szCs w:val="28"/>
              </w:rPr>
            </w:pPr>
          </w:p>
        </w:tc>
      </w:tr>
      <w:tr w:rsidR="00E93CEB" w:rsidRPr="00094089" w14:paraId="40B73615" w14:textId="77777777" w:rsidTr="007F1C00">
        <w:trPr>
          <w:trHeight w:val="188"/>
        </w:trPr>
        <w:tc>
          <w:tcPr>
            <w:tcW w:w="9322" w:type="dxa"/>
            <w:shd w:val="clear" w:color="auto" w:fill="auto"/>
          </w:tcPr>
          <w:p w14:paraId="6E09F086" w14:textId="1DDDAD2E" w:rsidR="007F1C00" w:rsidRPr="00E92575" w:rsidRDefault="007F1C00" w:rsidP="007F1C0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15D51">
              <w:rPr>
                <w:bCs/>
                <w:sz w:val="28"/>
                <w:szCs w:val="28"/>
                <w:lang w:eastAsia="ar-SA"/>
              </w:rPr>
              <w:t>________________________________________________________________</w:t>
            </w:r>
          </w:p>
          <w:p w14:paraId="0E5D3201" w14:textId="77777777" w:rsidR="007F1C00" w:rsidRPr="00E15D51" w:rsidRDefault="007F1C00" w:rsidP="007F1C00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E15D51">
              <w:rPr>
                <w:bCs/>
                <w:sz w:val="28"/>
                <w:szCs w:val="28"/>
                <w:lang w:eastAsia="ar-SA"/>
              </w:rPr>
              <w:t>ПОДГОТОВЛЕНО</w:t>
            </w:r>
          </w:p>
          <w:p w14:paraId="28540471" w14:textId="3D268D69" w:rsidR="007F1C00" w:rsidRPr="007F1C00" w:rsidRDefault="007F1C00" w:rsidP="007F1C00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E15D51">
              <w:rPr>
                <w:bCs/>
                <w:sz w:val="28"/>
                <w:szCs w:val="28"/>
                <w:lang w:eastAsia="ar-SA"/>
              </w:rPr>
              <w:t xml:space="preserve">Специалист администрации                                                       </w:t>
            </w:r>
            <w:r>
              <w:rPr>
                <w:bCs/>
                <w:sz w:val="28"/>
                <w:szCs w:val="28"/>
                <w:lang w:eastAsia="ar-SA"/>
              </w:rPr>
              <w:t>А.В. Суворова</w:t>
            </w:r>
          </w:p>
          <w:p w14:paraId="589BE3C3" w14:textId="684EE9C5" w:rsidR="00E93CEB" w:rsidRPr="00D6140E" w:rsidRDefault="00E93CEB" w:rsidP="007F1C00">
            <w:pPr>
              <w:spacing w:line="360" w:lineRule="auto"/>
              <w:jc w:val="both"/>
            </w:pPr>
          </w:p>
        </w:tc>
      </w:tr>
    </w:tbl>
    <w:p w14:paraId="14346F38" w14:textId="168B1E91" w:rsidR="00E93CEB" w:rsidRDefault="00E93CEB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72205F17" w14:textId="5EECDAF5" w:rsidR="00E93CEB" w:rsidRDefault="00E93CEB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F98CE88" w14:textId="643815F7" w:rsidR="00E93CEB" w:rsidRDefault="00E93CEB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6AF8769" w14:textId="4B5E5156" w:rsidR="00E93CEB" w:rsidRDefault="00E93CEB" w:rsidP="00E93CEB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                               </w:t>
      </w:r>
    </w:p>
    <w:p w14:paraId="1373869C" w14:textId="51FFBC61" w:rsidR="00E93CEB" w:rsidRDefault="00E93CEB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C7CF665" w14:textId="0EF6EE0F" w:rsidR="0033577E" w:rsidRDefault="00C12DE0" w:rsidP="002838B0">
      <w:pPr>
        <w:autoSpaceDE w:val="0"/>
        <w:ind w:firstLine="5103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14:paraId="51055E34" w14:textId="77777777" w:rsidR="0033577E" w:rsidRDefault="0033577E" w:rsidP="002838B0">
      <w:pPr>
        <w:autoSpaceDE w:val="0"/>
        <w:ind w:firstLine="5103"/>
        <w:jc w:val="right"/>
        <w:rPr>
          <w:rStyle w:val="1"/>
          <w:sz w:val="28"/>
          <w:szCs w:val="28"/>
        </w:rPr>
      </w:pPr>
    </w:p>
    <w:p w14:paraId="35D14E4C" w14:textId="73DC77FD" w:rsidR="008411AA" w:rsidRDefault="008D094F" w:rsidP="002838B0">
      <w:pPr>
        <w:autoSpaceDE w:val="0"/>
        <w:ind w:firstLine="5103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  <w:r w:rsidR="00BF480B">
        <w:rPr>
          <w:rStyle w:val="1"/>
          <w:sz w:val="28"/>
          <w:szCs w:val="28"/>
        </w:rPr>
        <w:t>О</w:t>
      </w:r>
    </w:p>
    <w:p w14:paraId="39B59A31" w14:textId="77777777" w:rsidR="00ED47E5" w:rsidRDefault="00CD2AA0" w:rsidP="002838B0">
      <w:pPr>
        <w:autoSpaceDE w:val="0"/>
        <w:ind w:firstLine="5103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14:paraId="4C8FA8B1" w14:textId="77777777" w:rsidR="002838B0" w:rsidRDefault="00705D14" w:rsidP="002838B0">
      <w:pPr>
        <w:autoSpaceDE w:val="0"/>
        <w:ind w:firstLine="5103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Среднетойменского </w:t>
      </w:r>
    </w:p>
    <w:p w14:paraId="06E928D0" w14:textId="00DD804D" w:rsidR="00ED47E5" w:rsidRDefault="00705D14" w:rsidP="002838B0">
      <w:pPr>
        <w:autoSpaceDE w:val="0"/>
        <w:ind w:firstLine="5103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сельского поселения</w:t>
      </w:r>
    </w:p>
    <w:p w14:paraId="66882718" w14:textId="7ABF9CCB" w:rsidR="00071182" w:rsidRPr="0091312B" w:rsidRDefault="00071182" w:rsidP="002838B0">
      <w:pPr>
        <w:ind w:firstLine="5103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 w:rsidR="00BF480B">
        <w:rPr>
          <w:rStyle w:val="1"/>
          <w:sz w:val="28"/>
          <w:szCs w:val="28"/>
        </w:rPr>
        <w:t>16.10.</w:t>
      </w:r>
      <w:r w:rsidRPr="0091312B">
        <w:rPr>
          <w:rStyle w:val="1"/>
          <w:sz w:val="28"/>
          <w:szCs w:val="28"/>
        </w:rPr>
        <w:t xml:space="preserve"> 20</w:t>
      </w:r>
      <w:r w:rsidR="00BF480B">
        <w:rPr>
          <w:rStyle w:val="1"/>
          <w:sz w:val="28"/>
          <w:szCs w:val="28"/>
        </w:rPr>
        <w:t>24</w:t>
      </w:r>
      <w:r w:rsidRPr="0091312B">
        <w:rPr>
          <w:rStyle w:val="1"/>
          <w:sz w:val="28"/>
          <w:szCs w:val="28"/>
        </w:rPr>
        <w:t xml:space="preserve"> года № </w:t>
      </w:r>
      <w:r w:rsidR="00BF480B">
        <w:rPr>
          <w:rStyle w:val="1"/>
          <w:sz w:val="28"/>
          <w:szCs w:val="28"/>
        </w:rPr>
        <w:t>117</w:t>
      </w:r>
    </w:p>
    <w:p w14:paraId="1050ABCC" w14:textId="77777777"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14:paraId="01DB700E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14:paraId="5A666C60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14:paraId="26588DEC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14:paraId="2E49688F" w14:textId="77777777" w:rsidR="00C47392" w:rsidRDefault="00C47392" w:rsidP="00CB630D">
      <w:pPr>
        <w:pStyle w:val="ac"/>
        <w:spacing w:line="360" w:lineRule="auto"/>
        <w:ind w:firstLine="709"/>
        <w:rPr>
          <w:sz w:val="28"/>
          <w:szCs w:val="28"/>
        </w:rPr>
      </w:pPr>
    </w:p>
    <w:p w14:paraId="513CF6E9" w14:textId="77777777"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14:paraId="2AD934FE" w14:textId="77777777"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14:paraId="69D2C0C6" w14:textId="6F0A1B1A" w:rsidR="00C47392" w:rsidRPr="00C47392" w:rsidRDefault="00C47392" w:rsidP="00BF480B">
      <w:pPr>
        <w:pStyle w:val="ac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r w:rsidR="00705D14" w:rsidRPr="00705D14">
        <w:rPr>
          <w:rFonts w:eastAsiaTheme="minorHAnsi"/>
          <w:iCs/>
          <w:sz w:val="28"/>
          <w:szCs w:val="28"/>
          <w:lang w:eastAsia="en-US"/>
        </w:rPr>
        <w:t>Среднетойменского сельского поселения</w:t>
      </w:r>
      <w:r w:rsidR="00883D23">
        <w:rPr>
          <w:rFonts w:eastAsiaTheme="minorHAnsi"/>
          <w:sz w:val="28"/>
          <w:szCs w:val="28"/>
          <w:lang w:eastAsia="en-US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14:paraId="553A573A" w14:textId="77777777" w:rsidR="00274F0F" w:rsidRPr="00274F0F" w:rsidRDefault="00274F0F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14:paraId="3A312A1B" w14:textId="77777777" w:rsidR="00C47392" w:rsidRPr="00C47392" w:rsidRDefault="00274F0F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14:paraId="0B292614" w14:textId="77777777" w:rsidR="00B7750F" w:rsidRDefault="00C47392" w:rsidP="00BF480B">
      <w:pPr>
        <w:pStyle w:val="ac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>от 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14:paraId="44A67FB1" w14:textId="77777777" w:rsidR="00B7750F" w:rsidRDefault="00B7750F" w:rsidP="00BF480B">
      <w:pPr>
        <w:pStyle w:val="ac"/>
        <w:ind w:firstLine="709"/>
        <w:jc w:val="both"/>
        <w:rPr>
          <w:sz w:val="28"/>
          <w:szCs w:val="28"/>
        </w:rPr>
      </w:pPr>
    </w:p>
    <w:p w14:paraId="427D8C82" w14:textId="77777777" w:rsidR="00206525" w:rsidRPr="00206525" w:rsidRDefault="00206525" w:rsidP="00BF480B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14:paraId="65841D95" w14:textId="77777777" w:rsidR="00206525" w:rsidRDefault="00206525" w:rsidP="00BF480B">
      <w:pPr>
        <w:pStyle w:val="ac"/>
        <w:ind w:firstLine="709"/>
        <w:jc w:val="both"/>
        <w:rPr>
          <w:sz w:val="28"/>
          <w:szCs w:val="28"/>
        </w:rPr>
      </w:pPr>
    </w:p>
    <w:p w14:paraId="186FCC7A" w14:textId="77777777" w:rsidR="00206525" w:rsidRPr="00206525" w:rsidRDefault="00206525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14:paraId="140414A7" w14:textId="1390DFE4" w:rsidR="00206525" w:rsidRPr="00206525" w:rsidRDefault="00A25AA8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206525"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14:paraId="7B990436" w14:textId="37E9D6F7" w:rsidR="00206525" w:rsidRPr="00206525" w:rsidRDefault="00A25AA8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="00206525"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14:paraId="384378A3" w14:textId="20E890DB" w:rsidR="00206525" w:rsidRPr="00206525" w:rsidRDefault="00A25AA8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2.1.3. </w:t>
      </w:r>
      <w:r w:rsidR="00206525" w:rsidRPr="00206525">
        <w:rPr>
          <w:sz w:val="28"/>
          <w:szCs w:val="28"/>
        </w:rPr>
        <w:t>независимая антикоррупционная экспертиза.</w:t>
      </w:r>
    </w:p>
    <w:p w14:paraId="0F77EA26" w14:textId="55E0961A" w:rsidR="00C47392" w:rsidRDefault="00206525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4D1CA6">
        <w:rPr>
          <w:sz w:val="28"/>
          <w:szCs w:val="28"/>
        </w:rPr>
        <w:t>специалист</w:t>
      </w:r>
      <w:r w:rsidR="00720D1D" w:rsidRPr="0076658B">
        <w:rPr>
          <w:sz w:val="28"/>
          <w:szCs w:val="28"/>
        </w:rPr>
        <w:t xml:space="preserve"> администрации </w:t>
      </w:r>
      <w:r w:rsidR="00720D1D">
        <w:rPr>
          <w:sz w:val="28"/>
          <w:szCs w:val="28"/>
        </w:rPr>
        <w:t>(далее –</w:t>
      </w:r>
      <w:r w:rsidR="00EC55C6" w:rsidRPr="00EC55C6">
        <w:rPr>
          <w:sz w:val="28"/>
          <w:szCs w:val="28"/>
        </w:rPr>
        <w:t xml:space="preserve"> </w:t>
      </w:r>
      <w:r w:rsidR="00723078">
        <w:rPr>
          <w:sz w:val="28"/>
          <w:szCs w:val="28"/>
        </w:rPr>
        <w:t>ответственное лицо)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</w:t>
      </w:r>
      <w:r w:rsidR="00A25AA8">
        <w:rPr>
          <w:sz w:val="28"/>
          <w:szCs w:val="28"/>
        </w:rPr>
        <w:t xml:space="preserve">предусмотренную </w:t>
      </w:r>
      <w:r w:rsidR="00A25AA8" w:rsidRPr="007C49C6">
        <w:rPr>
          <w:sz w:val="28"/>
          <w:szCs w:val="28"/>
        </w:rPr>
        <w:t xml:space="preserve">подпунктами </w:t>
      </w:r>
      <w:r w:rsidR="00A25AA8">
        <w:rPr>
          <w:sz w:val="28"/>
          <w:szCs w:val="28"/>
        </w:rPr>
        <w:t xml:space="preserve"> </w:t>
      </w:r>
      <w:r w:rsidR="00A25AA8" w:rsidRPr="007C49C6">
        <w:rPr>
          <w:sz w:val="28"/>
          <w:szCs w:val="28"/>
        </w:rPr>
        <w:t>2.1.1,</w:t>
      </w:r>
      <w:r w:rsidR="00A25AA8">
        <w:rPr>
          <w:sz w:val="28"/>
          <w:szCs w:val="28"/>
        </w:rPr>
        <w:t xml:space="preserve"> </w:t>
      </w:r>
      <w:r w:rsidR="00A25AA8" w:rsidRPr="007C49C6">
        <w:rPr>
          <w:sz w:val="28"/>
          <w:szCs w:val="28"/>
        </w:rPr>
        <w:t xml:space="preserve"> 2.1.2 пункта 2.1 настоящего Порядка</w:t>
      </w:r>
      <w:r w:rsidRPr="00206525">
        <w:rPr>
          <w:sz w:val="28"/>
          <w:szCs w:val="28"/>
        </w:rPr>
        <w:t>.</w:t>
      </w:r>
    </w:p>
    <w:p w14:paraId="065E5A9F" w14:textId="77777777" w:rsidR="00CD3215" w:rsidRPr="00B7750F" w:rsidRDefault="00CD3215" w:rsidP="00BF480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день поступления регистрируются о</w:t>
      </w:r>
      <w:r>
        <w:rPr>
          <w:sz w:val="28"/>
          <w:szCs w:val="28"/>
        </w:rPr>
        <w:t>тветственным подразделением</w:t>
      </w:r>
      <w:r w:rsidR="00554277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55427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14:paraId="6CC73CAF" w14:textId="77777777" w:rsidR="00206525" w:rsidRPr="00C47392" w:rsidRDefault="00206525" w:rsidP="00BF480B">
      <w:pPr>
        <w:pStyle w:val="ac"/>
        <w:ind w:firstLine="709"/>
        <w:jc w:val="both"/>
        <w:rPr>
          <w:sz w:val="28"/>
          <w:szCs w:val="28"/>
        </w:rPr>
      </w:pPr>
    </w:p>
    <w:p w14:paraId="326FE4E2" w14:textId="77777777" w:rsidR="00C47392" w:rsidRDefault="00C47392" w:rsidP="00BF480B">
      <w:pPr>
        <w:pStyle w:val="ac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14:paraId="09AC8DBE" w14:textId="77777777" w:rsidR="003266B2" w:rsidRPr="003266B2" w:rsidRDefault="003266B2" w:rsidP="00BF480B">
      <w:pPr>
        <w:pStyle w:val="ac"/>
        <w:ind w:firstLine="709"/>
        <w:jc w:val="both"/>
        <w:rPr>
          <w:b/>
          <w:sz w:val="28"/>
          <w:szCs w:val="28"/>
        </w:rPr>
      </w:pPr>
    </w:p>
    <w:p w14:paraId="3BC66B1F" w14:textId="1FD48ED1" w:rsidR="00C47392" w:rsidRPr="00C47392" w:rsidRDefault="00206525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A25AA8">
        <w:rPr>
          <w:sz w:val="28"/>
          <w:szCs w:val="28"/>
        </w:rPr>
        <w:t xml:space="preserve">администрации Среднетойменского сельского поселения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14:paraId="46084779" w14:textId="77777777" w:rsidR="00C47392" w:rsidRPr="00C47392" w:rsidRDefault="00206525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14:paraId="46AAC42C" w14:textId="77777777" w:rsidR="00D77912" w:rsidRPr="00C47392" w:rsidRDefault="00206525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сотрудником </w:t>
      </w:r>
      <w:r w:rsidR="00BE1D37">
        <w:rPr>
          <w:sz w:val="28"/>
          <w:szCs w:val="28"/>
        </w:rPr>
        <w:t>ответственного</w:t>
      </w:r>
      <w:r w:rsidR="00406F63">
        <w:rPr>
          <w:sz w:val="28"/>
          <w:szCs w:val="28"/>
        </w:rPr>
        <w:t xml:space="preserve"> подразделения/ответственным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14:paraId="2034B64F" w14:textId="77777777" w:rsidR="00C47392" w:rsidRPr="00C47392" w:rsidRDefault="00206525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14:paraId="2142C4E0" w14:textId="77777777" w:rsidR="006D3ADD" w:rsidRPr="006D3ADD" w:rsidRDefault="006D3ADD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14:paraId="1987867E" w14:textId="77777777" w:rsidR="006D3ADD" w:rsidRPr="006D3ADD" w:rsidRDefault="006D3ADD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14:paraId="7F3F3D54" w14:textId="77777777" w:rsidR="006D3ADD" w:rsidRPr="006D3ADD" w:rsidRDefault="006D3ADD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14:paraId="3820AA24" w14:textId="77777777" w:rsidR="006D3ADD" w:rsidRPr="006D3ADD" w:rsidRDefault="006D3ADD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lastRenderedPageBreak/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14:paraId="582BECD6" w14:textId="77777777" w:rsidR="006D3ADD" w:rsidRPr="006D3ADD" w:rsidRDefault="006D3ADD" w:rsidP="00BF480B">
      <w:pPr>
        <w:pStyle w:val="ac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14:paraId="2829ABB4" w14:textId="77777777" w:rsidR="006D3ADD" w:rsidRPr="006D3ADD" w:rsidRDefault="006D3ADD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14:paraId="61ACE9B0" w14:textId="77777777" w:rsidR="006D3ADD" w:rsidRPr="006D3ADD" w:rsidRDefault="006D3ADD" w:rsidP="00BF480B">
      <w:pPr>
        <w:pStyle w:val="ac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14:paraId="418DE1D9" w14:textId="77777777" w:rsidR="006D3ADD" w:rsidRDefault="006D3ADD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14:paraId="7B1E24A9" w14:textId="2CD3D35D" w:rsidR="002B5C62" w:rsidRPr="002B5C62" w:rsidRDefault="00206525" w:rsidP="00BF480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 w:rsidRPr="002838B0">
        <w:rPr>
          <w:sz w:val="28"/>
          <w:szCs w:val="28"/>
        </w:rPr>
        <w:t>руководителем</w:t>
      </w:r>
      <w:r w:rsidR="00554277" w:rsidRPr="002838B0">
        <w:rPr>
          <w:sz w:val="28"/>
          <w:szCs w:val="28"/>
        </w:rPr>
        <w:t xml:space="preserve"> </w:t>
      </w:r>
      <w:r w:rsidR="00257C3F" w:rsidRPr="002838B0">
        <w:rPr>
          <w:sz w:val="28"/>
          <w:szCs w:val="28"/>
        </w:rPr>
        <w:t>ответственн</w:t>
      </w:r>
      <w:r w:rsidR="00572434" w:rsidRPr="002838B0">
        <w:rPr>
          <w:sz w:val="28"/>
          <w:szCs w:val="28"/>
        </w:rPr>
        <w:t>ого</w:t>
      </w:r>
      <w:r w:rsidR="00257C3F" w:rsidRPr="002838B0">
        <w:rPr>
          <w:sz w:val="28"/>
          <w:szCs w:val="28"/>
        </w:rPr>
        <w:t xml:space="preserve"> лиц</w:t>
      </w:r>
      <w:r w:rsidR="00572434" w:rsidRPr="002838B0">
        <w:rPr>
          <w:sz w:val="28"/>
          <w:szCs w:val="28"/>
        </w:rPr>
        <w:t>а</w:t>
      </w:r>
      <w:r w:rsidR="00257C3F" w:rsidRPr="002838B0">
        <w:rPr>
          <w:sz w:val="28"/>
          <w:szCs w:val="28"/>
        </w:rPr>
        <w:t xml:space="preserve"> </w:t>
      </w:r>
      <w:r w:rsidR="00C47392" w:rsidRPr="002838B0">
        <w:rPr>
          <w:sz w:val="28"/>
          <w:szCs w:val="28"/>
        </w:rPr>
        <w:t>(лицом, его замещающим),</w:t>
      </w:r>
      <w:r w:rsidR="00C47392" w:rsidRPr="00C47392">
        <w:rPr>
          <w:sz w:val="28"/>
          <w:szCs w:val="28"/>
        </w:rPr>
        <w:t xml:space="preserve">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14:paraId="4E7157A3" w14:textId="77777777" w:rsidR="00C47392" w:rsidRPr="00C47392" w:rsidRDefault="00206525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14:paraId="6D3BE5F3" w14:textId="77777777" w:rsidR="00C47392" w:rsidRPr="00C47392" w:rsidRDefault="00206525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в </w:t>
      </w:r>
      <w:r w:rsidR="00793B27">
        <w:rPr>
          <w:sz w:val="28"/>
          <w:szCs w:val="28"/>
        </w:rPr>
        <w:t>ответственное</w:t>
      </w:r>
      <w:r w:rsidR="00C87201">
        <w:rPr>
          <w:sz w:val="28"/>
          <w:szCs w:val="28"/>
        </w:rPr>
        <w:t xml:space="preserve"> подразделение/ответственному лицу</w:t>
      </w:r>
      <w:r w:rsidR="00C47392" w:rsidRPr="00C47392">
        <w:rPr>
          <w:sz w:val="28"/>
          <w:szCs w:val="28"/>
        </w:rPr>
        <w:t>.</w:t>
      </w:r>
    </w:p>
    <w:p w14:paraId="2DF17E09" w14:textId="77777777" w:rsidR="00C47392" w:rsidRPr="003F79AD" w:rsidRDefault="00206525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14:paraId="247CE255" w14:textId="77777777" w:rsidR="00C47392" w:rsidRDefault="00C47392" w:rsidP="00BF480B">
      <w:pPr>
        <w:pStyle w:val="ac"/>
        <w:ind w:firstLine="709"/>
        <w:jc w:val="both"/>
        <w:rPr>
          <w:sz w:val="28"/>
          <w:szCs w:val="28"/>
        </w:rPr>
      </w:pPr>
    </w:p>
    <w:p w14:paraId="6603A028" w14:textId="3CD7B20E" w:rsidR="005D4D84" w:rsidRDefault="005D4D84" w:rsidP="00BF480B">
      <w:pPr>
        <w:pStyle w:val="ac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  <w:r w:rsidR="00572434">
        <w:rPr>
          <w:b/>
          <w:sz w:val="28"/>
          <w:szCs w:val="28"/>
        </w:rPr>
        <w:t xml:space="preserve"> Среднетойменского сельского поселения</w:t>
      </w:r>
    </w:p>
    <w:p w14:paraId="34241119" w14:textId="77777777" w:rsidR="003266B2" w:rsidRDefault="003266B2" w:rsidP="00BF480B">
      <w:pPr>
        <w:pStyle w:val="ac"/>
        <w:ind w:firstLine="709"/>
        <w:jc w:val="both"/>
        <w:rPr>
          <w:b/>
          <w:sz w:val="28"/>
          <w:szCs w:val="28"/>
        </w:rPr>
      </w:pPr>
    </w:p>
    <w:p w14:paraId="66B0BB81" w14:textId="77777777" w:rsidR="00480A15" w:rsidRDefault="00480A15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14:paraId="25163262" w14:textId="77777777" w:rsidR="00934018" w:rsidRDefault="00F8174C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в </w:t>
      </w:r>
      <w:r w:rsidR="00793B27">
        <w:rPr>
          <w:sz w:val="28"/>
          <w:szCs w:val="28"/>
        </w:rPr>
        <w:t>ответственное</w:t>
      </w:r>
      <w:r w:rsidR="00FE6978">
        <w:rPr>
          <w:sz w:val="28"/>
          <w:szCs w:val="28"/>
        </w:rPr>
        <w:t xml:space="preserve"> </w:t>
      </w:r>
      <w:r w:rsidR="005D4D84">
        <w:rPr>
          <w:sz w:val="28"/>
          <w:szCs w:val="28"/>
        </w:rPr>
        <w:t>подразделение/ответственному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14:paraId="5F97B05E" w14:textId="39D69D1D" w:rsidR="00934018" w:rsidRDefault="00934018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14:paraId="5955ED06" w14:textId="608ADE31" w:rsidR="00C47392" w:rsidRDefault="00F8174C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>, подготовленного</w:t>
      </w:r>
      <w:r w:rsidR="00572434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</w:t>
      </w:r>
      <w:r w:rsidR="00572434">
        <w:rPr>
          <w:sz w:val="28"/>
          <w:szCs w:val="28"/>
        </w:rPr>
        <w:t xml:space="preserve"> </w:t>
      </w:r>
      <w:r w:rsidR="005D4D84">
        <w:rPr>
          <w:sz w:val="28"/>
          <w:szCs w:val="28"/>
        </w:rPr>
        <w:t>а</w:t>
      </w:r>
      <w:r w:rsidR="00C47392" w:rsidRPr="00C47392">
        <w:rPr>
          <w:sz w:val="28"/>
          <w:szCs w:val="28"/>
        </w:rPr>
        <w:t xml:space="preserve">дминистрации 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 правовой акт либо о его отмене (признании утратившим силу).</w:t>
      </w:r>
    </w:p>
    <w:p w14:paraId="5072E814" w14:textId="77777777" w:rsidR="00F8174C" w:rsidRDefault="00F8174C" w:rsidP="00BF480B">
      <w:pPr>
        <w:pStyle w:val="ac"/>
        <w:ind w:firstLine="709"/>
        <w:jc w:val="both"/>
        <w:rPr>
          <w:sz w:val="28"/>
          <w:szCs w:val="28"/>
        </w:rPr>
      </w:pPr>
    </w:p>
    <w:p w14:paraId="633E2C7E" w14:textId="77777777" w:rsidR="00F8174C" w:rsidRPr="00F8174C" w:rsidRDefault="00F8174C" w:rsidP="00BF480B">
      <w:pPr>
        <w:pStyle w:val="ac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14:paraId="633DC6D2" w14:textId="77777777" w:rsidR="00F8174C" w:rsidRPr="00F8174C" w:rsidRDefault="00F8174C" w:rsidP="00BF480B">
      <w:pPr>
        <w:pStyle w:val="ac"/>
        <w:ind w:firstLine="709"/>
        <w:jc w:val="both"/>
        <w:rPr>
          <w:sz w:val="28"/>
          <w:szCs w:val="28"/>
        </w:rPr>
      </w:pPr>
    </w:p>
    <w:p w14:paraId="54015974" w14:textId="77777777" w:rsidR="00F8174C" w:rsidRPr="00F8174C" w:rsidRDefault="00F8174C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14:paraId="52D197F2" w14:textId="77777777" w:rsidR="00F8174C" w:rsidRPr="00F8174C" w:rsidRDefault="00F8174C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14:paraId="4DBF12D4" w14:textId="409883C8" w:rsidR="00E76FC3" w:rsidRPr="00E76FC3" w:rsidRDefault="00CB630D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E76FC3"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="00E76FC3"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="00E76FC3" w:rsidRPr="00E76FC3">
        <w:rPr>
          <w:sz w:val="28"/>
          <w:szCs w:val="28"/>
        </w:rPr>
        <w:t>должна быть размещена следующая информация:</w:t>
      </w:r>
    </w:p>
    <w:p w14:paraId="364228C8" w14:textId="5C6E2B6B" w:rsidR="00E76FC3" w:rsidRPr="00E76FC3" w:rsidRDefault="00CB630D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5.3.1. </w:t>
      </w:r>
      <w:r w:rsidR="00E76FC3"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E76FC3" w:rsidRPr="00E76FC3">
        <w:rPr>
          <w:sz w:val="28"/>
          <w:szCs w:val="28"/>
        </w:rPr>
        <w:t>;</w:t>
      </w:r>
    </w:p>
    <w:p w14:paraId="23234B5D" w14:textId="021DC85E" w:rsidR="00E76FC3" w:rsidRPr="00E76FC3" w:rsidRDefault="00CB630D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</w:t>
      </w:r>
      <w:r w:rsidR="00E76FC3"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14:paraId="1C0EE5EF" w14:textId="41FA4215" w:rsidR="00E76FC3" w:rsidRPr="00E76FC3" w:rsidRDefault="00CB630D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</w:t>
      </w:r>
      <w:r w:rsidR="00A22ED1"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14:paraId="0297CFAE" w14:textId="748A1948" w:rsidR="00E76FC3" w:rsidRDefault="00CB630D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E76FC3"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 w:rsidR="00E76FC3"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</w:t>
      </w:r>
      <w:r w:rsidR="003D4584">
        <w:rPr>
          <w:sz w:val="28"/>
          <w:szCs w:val="28"/>
        </w:rPr>
        <w:lastRenderedPageBreak/>
        <w:t xml:space="preserve">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="00E76FC3"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="00E76FC3" w:rsidRPr="00E76FC3">
        <w:rPr>
          <w:sz w:val="28"/>
          <w:szCs w:val="28"/>
        </w:rPr>
        <w:t>.</w:t>
      </w:r>
    </w:p>
    <w:p w14:paraId="1506EF20" w14:textId="1261EF01" w:rsidR="00F8174C" w:rsidRDefault="00F8174C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B630D">
        <w:rPr>
          <w:sz w:val="28"/>
          <w:szCs w:val="28"/>
        </w:rPr>
        <w:t>5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14:paraId="461058D9" w14:textId="638B0F9B" w:rsidR="00F8174C" w:rsidRDefault="00F8174C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B630D">
        <w:rPr>
          <w:sz w:val="28"/>
          <w:szCs w:val="28"/>
        </w:rPr>
        <w:t>6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14:paraId="7C2D4C7A" w14:textId="09C1FF29" w:rsidR="00F8174C" w:rsidRPr="00F8174C" w:rsidRDefault="00CB630D" w:rsidP="00BF480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 </w:t>
      </w:r>
      <w:r w:rsidR="00F8174C"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="00F8174C"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="00F8174C"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="00F8174C"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="00F8174C"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="00F8174C" w:rsidRPr="00F8174C">
        <w:rPr>
          <w:sz w:val="28"/>
          <w:szCs w:val="28"/>
        </w:rPr>
        <w:t>коррупциогенным фактором.</w:t>
      </w:r>
    </w:p>
    <w:p w14:paraId="70DBE7BE" w14:textId="77777777" w:rsidR="00D855B9" w:rsidRDefault="00D855B9" w:rsidP="00BF480B">
      <w:pPr>
        <w:pStyle w:val="ac"/>
        <w:ind w:firstLine="709"/>
        <w:jc w:val="center"/>
        <w:rPr>
          <w:sz w:val="28"/>
          <w:szCs w:val="28"/>
        </w:rPr>
      </w:pPr>
    </w:p>
    <w:p w14:paraId="3F5654F1" w14:textId="77777777" w:rsidR="0032086E" w:rsidRDefault="0032086E" w:rsidP="00BF480B">
      <w:pPr>
        <w:pStyle w:val="ac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14:paraId="6E057132" w14:textId="77777777" w:rsidR="00332BC9" w:rsidRDefault="00332BC9" w:rsidP="00BF480B">
      <w:pPr>
        <w:pStyle w:val="ac"/>
        <w:ind w:firstLine="709"/>
        <w:jc w:val="center"/>
        <w:rPr>
          <w:sz w:val="28"/>
          <w:szCs w:val="28"/>
        </w:rPr>
      </w:pPr>
    </w:p>
    <w:p w14:paraId="61D48E96" w14:textId="77777777" w:rsidR="00444DFF" w:rsidRDefault="00444DFF" w:rsidP="00BF480B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  <w:sectPr w:rsidR="00444DFF" w:rsidSect="00AA76D8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993" w:right="851" w:bottom="964" w:left="1701" w:header="709" w:footer="57" w:gutter="0"/>
          <w:cols w:space="708"/>
          <w:titlePg/>
          <w:docGrid w:linePitch="360"/>
        </w:sectPr>
      </w:pPr>
    </w:p>
    <w:p w14:paraId="7D0DB0EF" w14:textId="1E97BDAF" w:rsidR="00332BC9" w:rsidRPr="00CB630D" w:rsidRDefault="00C40CF6" w:rsidP="00CB630D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lang w:eastAsia="en-US"/>
        </w:rPr>
      </w:pPr>
      <w:r w:rsidRPr="00CB630D">
        <w:rPr>
          <w:rFonts w:eastAsiaTheme="minorHAnsi"/>
          <w:lang w:eastAsia="en-US"/>
        </w:rPr>
        <w:lastRenderedPageBreak/>
        <w:t>П</w:t>
      </w:r>
      <w:r w:rsidR="00332BC9" w:rsidRPr="00CB630D">
        <w:rPr>
          <w:rFonts w:eastAsiaTheme="minorHAnsi"/>
          <w:lang w:eastAsia="en-US"/>
        </w:rPr>
        <w:t>риложение</w:t>
      </w:r>
      <w:r w:rsidR="00CB630D" w:rsidRPr="00CB630D">
        <w:rPr>
          <w:rFonts w:eastAsiaTheme="minorHAnsi"/>
          <w:lang w:eastAsia="en-US"/>
        </w:rPr>
        <w:t xml:space="preserve"> №1</w:t>
      </w:r>
      <w:r w:rsidR="00CB630D">
        <w:rPr>
          <w:rFonts w:eastAsiaTheme="minorHAnsi"/>
          <w:lang w:eastAsia="en-US"/>
        </w:rPr>
        <w:t xml:space="preserve"> </w:t>
      </w:r>
      <w:r w:rsidR="00332BC9" w:rsidRPr="00CB630D">
        <w:rPr>
          <w:rFonts w:eastAsiaTheme="minorHAnsi"/>
          <w:lang w:eastAsia="en-US"/>
        </w:rPr>
        <w:t>к Порядку</w:t>
      </w:r>
    </w:p>
    <w:p w14:paraId="1149B5B7" w14:textId="77777777"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14:paraId="53CCEEBE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14:paraId="77EFD0E0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14:paraId="462D2A1E" w14:textId="77777777"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14:paraId="5839AE89" w14:textId="77777777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ADC5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357C" w14:textId="409EDF4D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Дата поступления проекта муниципального нормативного правового акта, муниципального нормативного правового акта на антикоррупцион-ную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A47E" w14:textId="77777777"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14:paraId="671B7CCB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5DE0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14:paraId="2B1123F5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2FB7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14:paraId="683C64C8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3CAC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Номер и дата заключения по результатам 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 экспертизы</w:t>
            </w:r>
          </w:p>
          <w:p w14:paraId="616B8187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F95F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14:paraId="7AEFAFD6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14:paraId="1B62ADB5" w14:textId="77777777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991C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8AC3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082B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55B3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AC70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1AA0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7971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33AEC16F" w14:textId="77777777"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23FA081" w14:textId="77777777"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CB630D">
      <w:footnotePr>
        <w:numFmt w:val="chicago"/>
      </w:footnotePr>
      <w:pgSz w:w="16838" w:h="11906" w:orient="landscape" w:code="9"/>
      <w:pgMar w:top="993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A2FF6" w14:textId="77777777" w:rsidR="00925743" w:rsidRDefault="00925743" w:rsidP="00072C5F">
      <w:r>
        <w:separator/>
      </w:r>
    </w:p>
  </w:endnote>
  <w:endnote w:type="continuationSeparator" w:id="0">
    <w:p w14:paraId="7926DD6C" w14:textId="77777777" w:rsidR="00925743" w:rsidRDefault="00925743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AF857" w14:textId="77777777"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2F486" w14:textId="77777777" w:rsidR="00925743" w:rsidRDefault="00925743" w:rsidP="00072C5F">
      <w:r>
        <w:separator/>
      </w:r>
    </w:p>
  </w:footnote>
  <w:footnote w:type="continuationSeparator" w:id="0">
    <w:p w14:paraId="604310C6" w14:textId="77777777" w:rsidR="00925743" w:rsidRDefault="00925743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414EE" w14:textId="0EE659C5" w:rsidR="00E946BC" w:rsidRPr="00E946BC" w:rsidRDefault="00E946BC" w:rsidP="00CB630D">
    <w:pPr>
      <w:pStyle w:val="a8"/>
      <w:rPr>
        <w:sz w:val="28"/>
        <w:szCs w:val="28"/>
      </w:rPr>
    </w:pPr>
  </w:p>
  <w:p w14:paraId="3AC3BA97" w14:textId="77777777"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1AD6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2389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838B0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521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1CA6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34"/>
    <w:rsid w:val="0057245E"/>
    <w:rsid w:val="00572984"/>
    <w:rsid w:val="00576027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2645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05D14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1C00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25743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25AA8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A76D8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480B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B630D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2205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3898"/>
    <w:rsid w:val="00E65124"/>
    <w:rsid w:val="00E6665C"/>
    <w:rsid w:val="00E76FC3"/>
    <w:rsid w:val="00E774F0"/>
    <w:rsid w:val="00E80A37"/>
    <w:rsid w:val="00E813DD"/>
    <w:rsid w:val="00E93CEB"/>
    <w:rsid w:val="00E946BC"/>
    <w:rsid w:val="00EB12B7"/>
    <w:rsid w:val="00EB13F1"/>
    <w:rsid w:val="00EB6B9E"/>
    <w:rsid w:val="00EC2D3B"/>
    <w:rsid w:val="00EC2F6A"/>
    <w:rsid w:val="00EC3D4E"/>
    <w:rsid w:val="00EC4A48"/>
    <w:rsid w:val="00EC55C6"/>
    <w:rsid w:val="00EC71B9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9601"/>
  <w15:docId w15:val="{C4E7034A-7EBF-40A1-A3E3-2D2CD867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B7520-AECA-41CD-8105-2D746AE4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7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491</cp:revision>
  <cp:lastPrinted>2024-10-16T07:12:00Z</cp:lastPrinted>
  <dcterms:created xsi:type="dcterms:W3CDTF">2022-04-01T13:22:00Z</dcterms:created>
  <dcterms:modified xsi:type="dcterms:W3CDTF">2024-10-16T07:17:00Z</dcterms:modified>
</cp:coreProperties>
</file>