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68E36" w14:textId="11FCF11B" w:rsidR="003C0EC7" w:rsidRPr="003C0EC7" w:rsidRDefault="003C0EC7" w:rsidP="003C0EC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EC7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органом муниципального контроля у контролируемого лица при осуществлении мероприятий по муниципальному контролю на автомобильном транспорте, городском наземном электрическом транспорте и в дорожном хозяйстве </w:t>
      </w:r>
    </w:p>
    <w:p w14:paraId="746A8788" w14:textId="77777777" w:rsidR="003C0EC7" w:rsidRPr="003C0EC7" w:rsidRDefault="003C0EC7" w:rsidP="003C0EC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C0E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E5C0D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1.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Копию документа, подтверждающего основание (условие) отнесения автомобильной дороги, объекта дорожного сервиса и полос отвода к дорогам общего пользования местного значения Кемеровского муниципального округа; </w:t>
      </w:r>
    </w:p>
    <w:p w14:paraId="2E7E2B13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2.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Копию паспорта объекта (дороги);  </w:t>
      </w:r>
    </w:p>
    <w:p w14:paraId="39475544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3.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Копию разрешения на ввод в эксплуатацию объекта капитального строительства; </w:t>
      </w:r>
    </w:p>
    <w:p w14:paraId="009ED19F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4.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Копию выписки из реестра автомобильных дорог общего пользования местного значения с датой включения в реестр; </w:t>
      </w:r>
    </w:p>
    <w:p w14:paraId="67DC71EA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5.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документов, подтверждающих назначение на должность руководителя и (или) иного должностного лица, имеющего право действовать от имени контролируемого лица без доверенности. </w:t>
      </w:r>
    </w:p>
    <w:p w14:paraId="0F0AFDD8" w14:textId="39E044BE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6.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документов, подтверждающих полномочия на представление интересов контролируемого лица, на осуществление действий от имени контролируемого лица при осуществлении </w:t>
      </w:r>
      <w:proofErr w:type="gramStart"/>
      <w:r w:rsidRPr="009F47BE">
        <w:rPr>
          <w:rFonts w:ascii="Times New Roman" w:hAnsi="Times New Roman" w:cs="Times New Roman"/>
          <w:sz w:val="28"/>
          <w:szCs w:val="28"/>
        </w:rPr>
        <w:t>контрольного  мероприятия</w:t>
      </w:r>
      <w:proofErr w:type="gramEnd"/>
      <w:r w:rsidRPr="009F47B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B9129F" w14:textId="49588216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7.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Документ, удостоверяющий личность гражданина Российской Федерации (оригинал), действующего (представляющего интересы) контролируемого лица, в отношении которого проводится </w:t>
      </w:r>
      <w:proofErr w:type="gramStart"/>
      <w:r w:rsidRPr="009F47BE">
        <w:rPr>
          <w:rFonts w:ascii="Times New Roman" w:hAnsi="Times New Roman" w:cs="Times New Roman"/>
          <w:sz w:val="28"/>
          <w:szCs w:val="28"/>
        </w:rPr>
        <w:t>контрольное  мероприятие</w:t>
      </w:r>
      <w:proofErr w:type="gramEnd"/>
      <w:r w:rsidRPr="009F47B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0C3EB8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8.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иных учредительных документов контролируемого лица; </w:t>
      </w:r>
    </w:p>
    <w:p w14:paraId="16CEF456" w14:textId="1ADEFEBE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9.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Доверенность, выданная представителю контролируемого лица, для представления интересов контролируемого лица при проведении </w:t>
      </w:r>
      <w:proofErr w:type="gramStart"/>
      <w:r w:rsidRPr="009F47BE">
        <w:rPr>
          <w:rFonts w:ascii="Times New Roman" w:hAnsi="Times New Roman" w:cs="Times New Roman"/>
          <w:sz w:val="28"/>
          <w:szCs w:val="28"/>
        </w:rPr>
        <w:t>контрольного  мероприятия</w:t>
      </w:r>
      <w:proofErr w:type="gramEnd"/>
      <w:r w:rsidRPr="009F47BE">
        <w:rPr>
          <w:rFonts w:ascii="Times New Roman" w:hAnsi="Times New Roman" w:cs="Times New Roman"/>
          <w:sz w:val="28"/>
          <w:szCs w:val="28"/>
        </w:rPr>
        <w:t xml:space="preserve"> (оригинал + копия); </w:t>
      </w:r>
    </w:p>
    <w:p w14:paraId="1C803267" w14:textId="4E5AAE3C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10.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предостережений, предписаний выданных, в том числе иными контролирующими органами в рамках рассматриваемого в ходе контрольного мероприятия предмета (вопроса); </w:t>
      </w:r>
    </w:p>
    <w:p w14:paraId="7D1A64DE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11.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документов (актов), подтверждающих выполнение ранее выданного предписания; </w:t>
      </w:r>
    </w:p>
    <w:p w14:paraId="789C957A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12.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договоров на выполнение работ по техническому обслуживанию, содержанию и выполнению работ по ремонту (реконструкции) покрытия автомобильной дороги; </w:t>
      </w:r>
    </w:p>
    <w:p w14:paraId="2A1F5AD7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13.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договоров на выполнение работ по содержанию, техническому обслуживанию и выполнении работ по сезонной очистке системы водоотведения дороги; </w:t>
      </w:r>
    </w:p>
    <w:p w14:paraId="0FECA4C7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14.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актов обследования состояния обочины дорог общего пользования местного значения; </w:t>
      </w:r>
    </w:p>
    <w:p w14:paraId="047A2264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15.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актов обследования состояния мостов, путепроводов, иных дорожных сооружений, устроенных на дорогах общего пользования местного значения; </w:t>
      </w:r>
    </w:p>
    <w:p w14:paraId="5C85FD5D" w14:textId="0BEC3E9A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16.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документов, подтверждающих законность установки дорожных знаков и указателей, регламентирующих безопасность дорожного движения; </w:t>
      </w:r>
    </w:p>
    <w:p w14:paraId="012A476E" w14:textId="77777777" w:rsidR="009F47BE" w:rsidRPr="009F47BE" w:rsidRDefault="009F47BE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55CAFA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документов, подтверждающих факт нанесения дорожной разметки и обязательств по ее поддержанию в нормативном состоянии; </w:t>
      </w:r>
    </w:p>
    <w:p w14:paraId="7A5AEE51" w14:textId="0AF69EBC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18.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документов, подтверждающих обоснованность установления и использования временных технических средств организации дорожного движения, в том </w:t>
      </w:r>
      <w:proofErr w:type="gramStart"/>
      <w:r w:rsidRPr="009F47BE">
        <w:rPr>
          <w:rFonts w:ascii="Times New Roman" w:hAnsi="Times New Roman" w:cs="Times New Roman"/>
          <w:sz w:val="28"/>
          <w:szCs w:val="28"/>
        </w:rPr>
        <w:t>числе  дорожных</w:t>
      </w:r>
      <w:proofErr w:type="gramEnd"/>
      <w:r w:rsidRPr="009F47BE">
        <w:rPr>
          <w:rFonts w:ascii="Times New Roman" w:hAnsi="Times New Roman" w:cs="Times New Roman"/>
          <w:sz w:val="28"/>
          <w:szCs w:val="28"/>
        </w:rPr>
        <w:t xml:space="preserve"> знаков; </w:t>
      </w:r>
    </w:p>
    <w:p w14:paraId="422AAC19" w14:textId="19DA8B89" w:rsidR="003C0EC7" w:rsidRPr="009F47BE" w:rsidRDefault="00090D49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19</w:t>
      </w:r>
      <w:r w:rsidR="003C0EC7" w:rsidRPr="009F47BE">
        <w:rPr>
          <w:rFonts w:ascii="Times New Roman" w:hAnsi="Times New Roman" w:cs="Times New Roman"/>
          <w:sz w:val="28"/>
          <w:szCs w:val="28"/>
        </w:rPr>
        <w:t>.</w:t>
      </w:r>
      <w:r w:rsidR="003C0EC7" w:rsidRPr="009F47BE">
        <w:rPr>
          <w:rFonts w:ascii="Times New Roman" w:hAnsi="Times New Roman" w:cs="Times New Roman"/>
          <w:sz w:val="28"/>
          <w:szCs w:val="28"/>
        </w:rPr>
        <w:tab/>
        <w:t xml:space="preserve">Копии актов осмотра и технического состояния системы освещения автомобильных дорог общего пользования местного значения; </w:t>
      </w:r>
    </w:p>
    <w:p w14:paraId="47B938A2" w14:textId="4E030440" w:rsidR="003C0EC7" w:rsidRPr="009F47BE" w:rsidRDefault="003C0EC7" w:rsidP="009F47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2</w:t>
      </w:r>
      <w:r w:rsidR="00090D49" w:rsidRPr="009F47BE">
        <w:rPr>
          <w:rFonts w:ascii="Times New Roman" w:hAnsi="Times New Roman" w:cs="Times New Roman"/>
          <w:sz w:val="28"/>
          <w:szCs w:val="28"/>
        </w:rPr>
        <w:t>0</w:t>
      </w:r>
      <w:r w:rsidRPr="009F47BE">
        <w:rPr>
          <w:rFonts w:ascii="Times New Roman" w:hAnsi="Times New Roman" w:cs="Times New Roman"/>
          <w:sz w:val="28"/>
          <w:szCs w:val="28"/>
        </w:rPr>
        <w:t>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проектно-сметной документации на выполненные ремонтно-строительные работы на автомобильных дорогах общего пользования местного значения, объектах дорожного сервиса и полосах отвода; </w:t>
      </w:r>
    </w:p>
    <w:p w14:paraId="484A0CBE" w14:textId="79A8B522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2</w:t>
      </w:r>
      <w:r w:rsidR="00090D49" w:rsidRPr="009F47BE">
        <w:rPr>
          <w:rFonts w:ascii="Times New Roman" w:hAnsi="Times New Roman" w:cs="Times New Roman"/>
          <w:sz w:val="28"/>
          <w:szCs w:val="28"/>
        </w:rPr>
        <w:t>1</w:t>
      </w:r>
      <w:r w:rsidRPr="009F47BE">
        <w:rPr>
          <w:rFonts w:ascii="Times New Roman" w:hAnsi="Times New Roman" w:cs="Times New Roman"/>
          <w:sz w:val="28"/>
          <w:szCs w:val="28"/>
        </w:rPr>
        <w:t>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деклараций на дорожно-строительные материалы, применяемые при производстве ремонтно-строительных работ </w:t>
      </w:r>
      <w:proofErr w:type="gramStart"/>
      <w:r w:rsidRPr="009F47BE">
        <w:rPr>
          <w:rFonts w:ascii="Times New Roman" w:hAnsi="Times New Roman" w:cs="Times New Roman"/>
          <w:sz w:val="28"/>
          <w:szCs w:val="28"/>
        </w:rPr>
        <w:t>на  автомобильных</w:t>
      </w:r>
      <w:proofErr w:type="gramEnd"/>
      <w:r w:rsidRPr="009F47BE">
        <w:rPr>
          <w:rFonts w:ascii="Times New Roman" w:hAnsi="Times New Roman" w:cs="Times New Roman"/>
          <w:sz w:val="28"/>
          <w:szCs w:val="28"/>
        </w:rPr>
        <w:t xml:space="preserve"> дорогах общего пользования местного назначения за период не менее одного года, но не более десяти лет с момента проведения ремонтно-строительных работ; </w:t>
      </w:r>
    </w:p>
    <w:p w14:paraId="5BD7AEDC" w14:textId="3B81CF2F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2</w:t>
      </w:r>
      <w:r w:rsidR="00090D49" w:rsidRPr="009F47BE">
        <w:rPr>
          <w:rFonts w:ascii="Times New Roman" w:hAnsi="Times New Roman" w:cs="Times New Roman"/>
          <w:sz w:val="28"/>
          <w:szCs w:val="28"/>
        </w:rPr>
        <w:t>2</w:t>
      </w:r>
      <w:r w:rsidRPr="009F47BE">
        <w:rPr>
          <w:rFonts w:ascii="Times New Roman" w:hAnsi="Times New Roman" w:cs="Times New Roman"/>
          <w:sz w:val="28"/>
          <w:szCs w:val="28"/>
        </w:rPr>
        <w:t>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сертификатов на применяемые дорожно-строительные материалы, применяемые при производстве ремонтно-строительных работ </w:t>
      </w:r>
      <w:proofErr w:type="gramStart"/>
      <w:r w:rsidRPr="009F47BE">
        <w:rPr>
          <w:rFonts w:ascii="Times New Roman" w:hAnsi="Times New Roman" w:cs="Times New Roman"/>
          <w:sz w:val="28"/>
          <w:szCs w:val="28"/>
        </w:rPr>
        <w:t>на  автомобильных</w:t>
      </w:r>
      <w:proofErr w:type="gramEnd"/>
      <w:r w:rsidRPr="009F47BE">
        <w:rPr>
          <w:rFonts w:ascii="Times New Roman" w:hAnsi="Times New Roman" w:cs="Times New Roman"/>
          <w:sz w:val="28"/>
          <w:szCs w:val="28"/>
        </w:rPr>
        <w:t xml:space="preserve"> дорогах общего пользования местного назначения за период не менее одного года, но не более пяти лет с момента выполнения ремонтно-строительных работ; </w:t>
      </w:r>
    </w:p>
    <w:p w14:paraId="7C5C25F4" w14:textId="61DE41C3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2</w:t>
      </w:r>
      <w:r w:rsidR="00090D49" w:rsidRPr="009F47BE">
        <w:rPr>
          <w:rFonts w:ascii="Times New Roman" w:hAnsi="Times New Roman" w:cs="Times New Roman"/>
          <w:sz w:val="28"/>
          <w:szCs w:val="28"/>
        </w:rPr>
        <w:t>3</w:t>
      </w:r>
      <w:r w:rsidRPr="009F47BE">
        <w:rPr>
          <w:rFonts w:ascii="Times New Roman" w:hAnsi="Times New Roman" w:cs="Times New Roman"/>
          <w:sz w:val="28"/>
          <w:szCs w:val="28"/>
        </w:rPr>
        <w:t>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документов, подтверждающих ведение претензионно-исковой работы, в том числе: постановлений и решений суда (с отметкой о вступлении в законную силу), копии исполнительных листов, копии постановлений судебного пристава-исполнителя; </w:t>
      </w:r>
    </w:p>
    <w:p w14:paraId="76290164" w14:textId="245FFA79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2</w:t>
      </w:r>
      <w:r w:rsidR="00090D49" w:rsidRPr="009F47BE">
        <w:rPr>
          <w:rFonts w:ascii="Times New Roman" w:hAnsi="Times New Roman" w:cs="Times New Roman"/>
          <w:sz w:val="28"/>
          <w:szCs w:val="28"/>
        </w:rPr>
        <w:t>4</w:t>
      </w:r>
      <w:r w:rsidRPr="009F47BE">
        <w:rPr>
          <w:rFonts w:ascii="Times New Roman" w:hAnsi="Times New Roman" w:cs="Times New Roman"/>
          <w:sz w:val="28"/>
          <w:szCs w:val="28"/>
        </w:rPr>
        <w:t>.</w:t>
      </w:r>
      <w:r w:rsidRPr="009F47BE">
        <w:rPr>
          <w:rFonts w:ascii="Times New Roman" w:hAnsi="Times New Roman" w:cs="Times New Roman"/>
          <w:sz w:val="28"/>
          <w:szCs w:val="28"/>
        </w:rPr>
        <w:tab/>
        <w:t xml:space="preserve">Копии контрактов на содержание и ремонт автомобильных дорог с актами выполненных </w:t>
      </w:r>
      <w:proofErr w:type="gramStart"/>
      <w:r w:rsidRPr="009F47BE">
        <w:rPr>
          <w:rFonts w:ascii="Times New Roman" w:hAnsi="Times New Roman" w:cs="Times New Roman"/>
          <w:sz w:val="28"/>
          <w:szCs w:val="28"/>
        </w:rPr>
        <w:t>работ,  согласованных</w:t>
      </w:r>
      <w:proofErr w:type="gramEnd"/>
      <w:r w:rsidRPr="009F47BE">
        <w:rPr>
          <w:rFonts w:ascii="Times New Roman" w:hAnsi="Times New Roman" w:cs="Times New Roman"/>
          <w:sz w:val="28"/>
          <w:szCs w:val="28"/>
        </w:rPr>
        <w:t xml:space="preserve">  и принятых  в  соответствии  требованиями норм Федерального закона № 44-ФЗ; </w:t>
      </w:r>
    </w:p>
    <w:p w14:paraId="1526B34D" w14:textId="7AA555F1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7BE">
        <w:rPr>
          <w:rFonts w:ascii="Times New Roman" w:hAnsi="Times New Roman" w:cs="Times New Roman"/>
          <w:sz w:val="28"/>
          <w:szCs w:val="28"/>
        </w:rPr>
        <w:t>2</w:t>
      </w:r>
      <w:r w:rsidR="00090D49" w:rsidRPr="009F47BE">
        <w:rPr>
          <w:rFonts w:ascii="Times New Roman" w:hAnsi="Times New Roman" w:cs="Times New Roman"/>
          <w:sz w:val="28"/>
          <w:szCs w:val="28"/>
        </w:rPr>
        <w:t>5</w:t>
      </w:r>
      <w:r w:rsidRPr="009F47BE">
        <w:rPr>
          <w:rFonts w:ascii="Times New Roman" w:hAnsi="Times New Roman" w:cs="Times New Roman"/>
          <w:sz w:val="28"/>
          <w:szCs w:val="28"/>
        </w:rPr>
        <w:t>.</w:t>
      </w:r>
      <w:r w:rsidRPr="009F47BE">
        <w:rPr>
          <w:rFonts w:ascii="Times New Roman" w:hAnsi="Times New Roman" w:cs="Times New Roman"/>
          <w:sz w:val="28"/>
          <w:szCs w:val="28"/>
        </w:rPr>
        <w:tab/>
        <w:t>Письменные пояснения по вопросам проводимого контрольного мероприятия.</w:t>
      </w:r>
    </w:p>
    <w:p w14:paraId="47753696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18BAE1" w14:textId="77777777" w:rsidR="003C0EC7" w:rsidRPr="009F47BE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DCBB9B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E70576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CF8AA9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CC0F49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9A8F55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D12120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9DF502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4F3293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13CCA3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38C923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9C77AB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DE5BA1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8AA941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94268B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739B7F" w14:textId="77777777" w:rsid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274DFE" w14:textId="64C6FB6B" w:rsidR="003C0EC7" w:rsidRPr="003C0EC7" w:rsidRDefault="003C0EC7" w:rsidP="009F4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7DC11" w14:textId="77777777" w:rsidR="003C0EC7" w:rsidRPr="003C0EC7" w:rsidRDefault="003C0EC7" w:rsidP="003C0E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E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82BA7" w14:textId="2DF26D5D" w:rsidR="00FC2DA1" w:rsidRPr="00FC2DA1" w:rsidRDefault="003C0EC7" w:rsidP="003C0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EC7">
        <w:rPr>
          <w:rFonts w:ascii="Times New Roman" w:hAnsi="Times New Roman" w:cs="Times New Roman"/>
          <w:sz w:val="24"/>
          <w:szCs w:val="24"/>
        </w:rPr>
        <w:t>* Все запрашиваемые документы (сведения) должны быть предоставлены в орган муниципального контроля в копиях, заверенных надлежащим образом в соответствии с действующим законодательством Российской Федерации.</w:t>
      </w:r>
    </w:p>
    <w:sectPr w:rsidR="00FC2DA1" w:rsidRPr="00FC2DA1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BF6"/>
    <w:rsid w:val="00090D49"/>
    <w:rsid w:val="00166B40"/>
    <w:rsid w:val="001B064A"/>
    <w:rsid w:val="00230690"/>
    <w:rsid w:val="002D7BF6"/>
    <w:rsid w:val="002F10B3"/>
    <w:rsid w:val="003424DE"/>
    <w:rsid w:val="00396217"/>
    <w:rsid w:val="003C0EC7"/>
    <w:rsid w:val="00403E23"/>
    <w:rsid w:val="004D4420"/>
    <w:rsid w:val="006431BD"/>
    <w:rsid w:val="009E3C06"/>
    <w:rsid w:val="009F47BE"/>
    <w:rsid w:val="00B60F34"/>
    <w:rsid w:val="00D32D61"/>
    <w:rsid w:val="00D6039F"/>
    <w:rsid w:val="00DD44D5"/>
    <w:rsid w:val="00DD5BB0"/>
    <w:rsid w:val="00E352D4"/>
    <w:rsid w:val="00F14293"/>
    <w:rsid w:val="00F61CF8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  <w15:docId w15:val="{C77AA780-188D-49E0-8B20-D85D2C9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FC2D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2D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C0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14</cp:revision>
  <dcterms:created xsi:type="dcterms:W3CDTF">2023-06-14T10:24:00Z</dcterms:created>
  <dcterms:modified xsi:type="dcterms:W3CDTF">2023-06-15T12:32:00Z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