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64814" w14:textId="77777777" w:rsidR="0061287A" w:rsidRDefault="0061287A" w:rsidP="0061287A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F80FA3" w14:textId="77777777" w:rsidR="0061287A" w:rsidRDefault="0061287A" w:rsidP="0061287A">
      <w:pPr>
        <w:shd w:val="clear" w:color="auto" w:fill="FFFFFF"/>
        <w:autoSpaceDN w:val="0"/>
        <w:spacing w:after="0" w:line="240" w:lineRule="auto"/>
        <w:ind w:right="36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>СЕЛЬСКАЯ ДУМА СРЕДНЕТОЙМЕНСКОГО</w:t>
      </w:r>
    </w:p>
    <w:p w14:paraId="027CE178" w14:textId="77777777" w:rsidR="0061287A" w:rsidRDefault="0061287A" w:rsidP="0061287A">
      <w:pPr>
        <w:shd w:val="clear" w:color="auto" w:fill="FFFFFF"/>
        <w:autoSpaceDN w:val="0"/>
        <w:spacing w:after="0" w:line="240" w:lineRule="auto"/>
        <w:ind w:right="36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>СЕЛЬСКОГО ПОСЕЛЕНИЯ</w:t>
      </w:r>
    </w:p>
    <w:p w14:paraId="0BE278D0" w14:textId="77777777" w:rsidR="0061287A" w:rsidRDefault="0061287A" w:rsidP="0061287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416A3B" w14:textId="77777777" w:rsidR="0061287A" w:rsidRDefault="0061287A" w:rsidP="0061287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95196B" w14:textId="77777777" w:rsidR="0061287A" w:rsidRDefault="0061287A" w:rsidP="0061287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14FCC6BD" w14:textId="77777777" w:rsidR="0061287A" w:rsidRDefault="0061287A" w:rsidP="0061287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1"/>
        <w:gridCol w:w="497"/>
        <w:gridCol w:w="2479"/>
      </w:tblGrid>
      <w:tr w:rsidR="0061287A" w14:paraId="329F1BBF" w14:textId="77777777" w:rsidTr="0061287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0FB52" w14:textId="6F80FF70" w:rsidR="0061287A" w:rsidRPr="00F30A1B" w:rsidRDefault="00F30A1B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26.10.2021</w:t>
            </w:r>
          </w:p>
        </w:tc>
        <w:tc>
          <w:tcPr>
            <w:tcW w:w="5173" w:type="dxa"/>
          </w:tcPr>
          <w:p w14:paraId="63964BFF" w14:textId="77777777" w:rsidR="0061287A" w:rsidRDefault="0061287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position w:val="-6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97" w:type="dxa"/>
            <w:hideMark/>
          </w:tcPr>
          <w:p w14:paraId="17EE57A5" w14:textId="77777777" w:rsidR="0061287A" w:rsidRDefault="0061287A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 xml:space="preserve">             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51EE6" w14:textId="66E901DA" w:rsidR="0061287A" w:rsidRPr="00F30A1B" w:rsidRDefault="00F30A1B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61287A" w14:paraId="59CF9DC0" w14:textId="77777777" w:rsidTr="0061287A">
        <w:trPr>
          <w:trHeight w:val="939"/>
        </w:trPr>
        <w:tc>
          <w:tcPr>
            <w:tcW w:w="9993" w:type="dxa"/>
            <w:gridSpan w:val="4"/>
          </w:tcPr>
          <w:p w14:paraId="1CF83F16" w14:textId="77777777" w:rsidR="0061287A" w:rsidRDefault="0061287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14:paraId="7A98FA84" w14:textId="77777777" w:rsidR="0061287A" w:rsidRDefault="0061287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дер. Нижняя Тойма</w:t>
            </w:r>
          </w:p>
        </w:tc>
      </w:tr>
    </w:tbl>
    <w:p w14:paraId="0CE3BC13" w14:textId="77777777" w:rsidR="0061287A" w:rsidRDefault="0061287A" w:rsidP="00612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B2D8E8" w14:textId="77777777" w:rsidR="0061287A" w:rsidRDefault="0061287A" w:rsidP="0061287A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ключевых  показателей и их целевых значений, индикативных показателей по муниципальному жилищному контролю на территории муниципального образования  </w:t>
      </w:r>
    </w:p>
    <w:p w14:paraId="4337F201" w14:textId="77777777" w:rsidR="0061287A" w:rsidRDefault="0061287A" w:rsidP="0061287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Среднетойменское сельское поселение </w:t>
      </w:r>
      <w:r w:rsidR="00437482">
        <w:rPr>
          <w:rFonts w:ascii="Times New Roman" w:eastAsia="Times New Roman" w:hAnsi="Times New Roman"/>
          <w:b/>
          <w:color w:val="000000"/>
          <w:sz w:val="28"/>
          <w:szCs w:val="28"/>
        </w:rPr>
        <w:t>Вятскополянского района Кировской области</w:t>
      </w:r>
    </w:p>
    <w:p w14:paraId="544BF345" w14:textId="77777777" w:rsidR="0061287A" w:rsidRDefault="0061287A" w:rsidP="0061287A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14:paraId="00C06EEB" w14:textId="77777777" w:rsidR="0061287A" w:rsidRDefault="0061287A" w:rsidP="0061287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сельская Дума </w:t>
      </w:r>
      <w:r>
        <w:rPr>
          <w:rFonts w:ascii="Times New Roman" w:hAnsi="Times New Roman"/>
          <w:b/>
          <w:bCs/>
          <w:sz w:val="28"/>
          <w:szCs w:val="28"/>
        </w:rPr>
        <w:t xml:space="preserve">РЕШИЛА: </w:t>
      </w:r>
    </w:p>
    <w:p w14:paraId="716BE078" w14:textId="77777777" w:rsidR="0061287A" w:rsidRDefault="0061287A" w:rsidP="0061287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1.Утвердить </w:t>
      </w:r>
      <w:r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Среднетойменское сельское поселение</w:t>
      </w:r>
      <w:r w:rsidR="00437482">
        <w:rPr>
          <w:rFonts w:ascii="Times New Roman" w:hAnsi="Times New Roman"/>
          <w:sz w:val="28"/>
          <w:szCs w:val="28"/>
        </w:rPr>
        <w:t xml:space="preserve"> Вятскополянского района Кировской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14:paraId="528F5727" w14:textId="77777777" w:rsidR="0061287A" w:rsidRDefault="0061287A" w:rsidP="0061287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подлежит официальному опубликованию в информационном бюллетене  и размещению на официальном сайте  Вятскополянского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00F4669" w14:textId="77777777" w:rsidR="0061287A" w:rsidRDefault="0061287A" w:rsidP="0061287A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14:paraId="450D22C7" w14:textId="77777777" w:rsidR="0061287A" w:rsidRDefault="0061287A" w:rsidP="0061287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14:paraId="23FC1711" w14:textId="77777777" w:rsidR="0061287A" w:rsidRDefault="0061287A" w:rsidP="0061287A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14:paraId="190DBACC" w14:textId="77777777" w:rsidR="0061287A" w:rsidRDefault="0061287A" w:rsidP="0061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сельской Думы                                                        С.Г. Горынцев</w:t>
      </w:r>
    </w:p>
    <w:p w14:paraId="3EC3F2DC" w14:textId="77777777" w:rsidR="0061287A" w:rsidRDefault="0061287A" w:rsidP="0061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48B816" w14:textId="77777777" w:rsidR="0061287A" w:rsidRDefault="0061287A" w:rsidP="0061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CB1FD9" w14:textId="77777777" w:rsidR="0061287A" w:rsidRDefault="0061287A" w:rsidP="004374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сельского поселения                                                                 Н.А. Перина</w:t>
      </w:r>
    </w:p>
    <w:p w14:paraId="7991AB69" w14:textId="77777777" w:rsidR="00A51DC6" w:rsidRPr="00437482" w:rsidRDefault="00A51DC6" w:rsidP="004374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469C458" w14:textId="77777777" w:rsidR="0061287A" w:rsidRDefault="0061287A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489E3EB5" w14:textId="77777777" w:rsidR="0061287A" w:rsidRDefault="0061287A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УТВЕРЖДЕНЫ </w:t>
      </w:r>
    </w:p>
    <w:p w14:paraId="79D87E51" w14:textId="678C5DA9" w:rsidR="0061287A" w:rsidRDefault="0061287A" w:rsidP="0061287A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 сельской Думы от</w:t>
      </w:r>
      <w:r w:rsidR="00F30A1B">
        <w:rPr>
          <w:rFonts w:ascii="Times New Roman" w:hAnsi="Times New Roman"/>
          <w:sz w:val="24"/>
          <w:szCs w:val="24"/>
        </w:rPr>
        <w:t xml:space="preserve"> 26.10.2021 </w:t>
      </w:r>
      <w:r>
        <w:rPr>
          <w:rFonts w:ascii="Times New Roman" w:hAnsi="Times New Roman"/>
          <w:sz w:val="24"/>
          <w:szCs w:val="24"/>
        </w:rPr>
        <w:t>№</w:t>
      </w:r>
      <w:r w:rsidR="00F30A1B">
        <w:rPr>
          <w:rFonts w:ascii="Times New Roman" w:hAnsi="Times New Roman"/>
          <w:sz w:val="24"/>
          <w:szCs w:val="24"/>
        </w:rPr>
        <w:t xml:space="preserve"> 31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72DE18" w14:textId="77777777" w:rsidR="0061287A" w:rsidRDefault="0061287A" w:rsidP="0061287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EBEEB27" w14:textId="77777777" w:rsidR="0061287A" w:rsidRDefault="0061287A" w:rsidP="006128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Среднетойменское сельское поселение</w:t>
      </w:r>
      <w:r w:rsidR="00437482">
        <w:rPr>
          <w:rFonts w:ascii="Times New Roman" w:hAnsi="Times New Roman"/>
          <w:b/>
          <w:sz w:val="28"/>
          <w:szCs w:val="28"/>
        </w:rPr>
        <w:t xml:space="preserve"> Вятскополянского района Кировской области</w:t>
      </w:r>
    </w:p>
    <w:p w14:paraId="6D5005FE" w14:textId="77777777" w:rsidR="0061287A" w:rsidRDefault="0061287A" w:rsidP="0061287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202C9E9" w14:textId="77777777" w:rsidR="0061287A" w:rsidRDefault="0061287A" w:rsidP="006128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Ключевые показатели по муниципальному жилищному контролю на территории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Среднетойменское сельское </w:t>
      </w:r>
      <w:r w:rsidR="00437482">
        <w:rPr>
          <w:rFonts w:ascii="Times New Roman" w:hAnsi="Times New Roman"/>
          <w:sz w:val="28"/>
          <w:szCs w:val="28"/>
        </w:rPr>
        <w:t xml:space="preserve">поселение Вятскополянского района Кировской области </w:t>
      </w:r>
      <w:r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14:paraId="3008CFC7" w14:textId="77777777" w:rsidR="0061287A" w:rsidRDefault="0061287A" w:rsidP="0061287A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6"/>
        <w:gridCol w:w="2277"/>
      </w:tblGrid>
      <w:tr w:rsidR="0061287A" w14:paraId="1A005C0F" w14:textId="77777777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E0DB" w14:textId="77777777"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0A0C" w14:textId="77777777"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61287A" w14:paraId="609E8254" w14:textId="77777777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5BEE" w14:textId="77777777"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80F0" w14:textId="77777777"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87A" w14:paraId="6DC3D80C" w14:textId="77777777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B632" w14:textId="77777777"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624D" w14:textId="77777777"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87A" w14:paraId="0D838A37" w14:textId="77777777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276B" w14:textId="77777777"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EC72" w14:textId="77777777"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287A" w14:paraId="7BA73272" w14:textId="77777777" w:rsidTr="0061287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0752" w14:textId="77777777" w:rsidR="0061287A" w:rsidRDefault="0061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9621" w14:textId="77777777" w:rsidR="0061287A" w:rsidRDefault="0061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8474409" w14:textId="77777777" w:rsidR="0061287A" w:rsidRDefault="0061287A" w:rsidP="0061287A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14:paraId="4109FA97" w14:textId="77777777" w:rsidR="0061287A" w:rsidRDefault="0061287A" w:rsidP="006128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2. Индикативные показатели по муниципальному жилищному контролю на территории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Среднетойменское сельское поселение</w:t>
      </w:r>
      <w:r w:rsidR="00437482">
        <w:rPr>
          <w:rFonts w:ascii="Times New Roman" w:hAnsi="Times New Roman"/>
          <w:sz w:val="28"/>
          <w:szCs w:val="28"/>
        </w:rPr>
        <w:t xml:space="preserve"> Вятскополянского района Кировской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14:paraId="36DF4D38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14:paraId="2FA2396F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14:paraId="7D8213DD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14:paraId="0240FC80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14:paraId="12236DAE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14:paraId="74336202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протоколов об административных правонарушениях;</w:t>
      </w:r>
    </w:p>
    <w:p w14:paraId="7243E79A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количество постановлений о прекращении производства по делу об административном правонарушении;</w:t>
      </w:r>
    </w:p>
    <w:p w14:paraId="3218E8F8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постановлений о назначении административных наказаний;</w:t>
      </w:r>
    </w:p>
    <w:p w14:paraId="00AE4CD6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14:paraId="39C65FF2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14:paraId="0A5B9538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общая сумма уплаченных (взысканных) штрафов;</w:t>
      </w:r>
    </w:p>
    <w:p w14:paraId="76783D2A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средний размер наложенного штрафа;</w:t>
      </w:r>
    </w:p>
    <w:p w14:paraId="7DCF5A75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14:paraId="16CE316B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14:paraId="7F4A9389" w14:textId="77777777" w:rsidR="0061287A" w:rsidRDefault="0061287A" w:rsidP="0061287A">
      <w:pPr>
        <w:pStyle w:val="a6"/>
        <w:numPr>
          <w:ilvl w:val="3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14:paraId="6B0ADB6A" w14:textId="77777777" w:rsidR="0061287A" w:rsidRDefault="0061287A" w:rsidP="006128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A905A09" w14:textId="77777777" w:rsidR="00E65EBD" w:rsidRPr="0061287A" w:rsidRDefault="00E65EBD">
      <w:pPr>
        <w:rPr>
          <w:rFonts w:ascii="Times New Roman" w:hAnsi="Times New Roman"/>
          <w:sz w:val="28"/>
          <w:szCs w:val="28"/>
        </w:rPr>
      </w:pPr>
    </w:p>
    <w:sectPr w:rsidR="00E65EBD" w:rsidRPr="0061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A80"/>
    <w:rsid w:val="00437482"/>
    <w:rsid w:val="00482A80"/>
    <w:rsid w:val="0061287A"/>
    <w:rsid w:val="00A51DC6"/>
    <w:rsid w:val="00E65EBD"/>
    <w:rsid w:val="00F3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5D32"/>
  <w15:docId w15:val="{5A18B150-32AE-4E83-B494-A0D8128D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8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1287A"/>
    <w:pPr>
      <w:widowControl w:val="0"/>
      <w:autoSpaceDE w:val="0"/>
      <w:autoSpaceDN w:val="0"/>
      <w:spacing w:after="0" w:line="240" w:lineRule="auto"/>
      <w:ind w:left="101" w:firstLine="48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61287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6128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1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7</cp:revision>
  <dcterms:created xsi:type="dcterms:W3CDTF">2021-10-21T13:00:00Z</dcterms:created>
  <dcterms:modified xsi:type="dcterms:W3CDTF">2023-06-13T07:57:00Z</dcterms:modified>
</cp:coreProperties>
</file>