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АДМИНИСТРАЦИЯ СРЕДНЕТОЙМЕНСКОГО СЕЛЬСКОГО ПОСЕЛЕНИЯ</w:t>
      </w:r>
    </w:p>
    <w:p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ВЯТСКОПОЛЯНСКОГО РАЙОНА КИРОВСКОЙ ОБЛАСТИ</w:t>
      </w:r>
    </w:p>
    <w:p w:rsidR="0079424D" w:rsidRPr="00B52523" w:rsidRDefault="0079424D" w:rsidP="0079424D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sz w:val="28"/>
          <w:szCs w:val="28"/>
        </w:rPr>
      </w:pPr>
    </w:p>
    <w:p w:rsidR="0079424D" w:rsidRPr="00B52523" w:rsidRDefault="00885671" w:rsidP="0079424D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14.12.2022</w:t>
      </w:r>
      <w:r w:rsidR="00A9521D">
        <w:rPr>
          <w:rFonts w:eastAsia="Lucida Sans Unicode"/>
          <w:sz w:val="28"/>
          <w:szCs w:val="28"/>
        </w:rPr>
        <w:t xml:space="preserve">                                                                                </w:t>
      </w:r>
      <w:r w:rsidR="008C6D43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              </w:t>
      </w:r>
      <w:bookmarkStart w:id="0" w:name="_GoBack"/>
      <w:bookmarkEnd w:id="0"/>
      <w:r w:rsidR="008D7669">
        <w:rPr>
          <w:rFonts w:eastAsia="Lucida Sans Unicode"/>
          <w:sz w:val="28"/>
          <w:szCs w:val="28"/>
        </w:rPr>
        <w:t xml:space="preserve">№ </w:t>
      </w:r>
      <w:r>
        <w:rPr>
          <w:rFonts w:eastAsia="Lucida Sans Unicode"/>
          <w:sz w:val="28"/>
          <w:szCs w:val="28"/>
        </w:rPr>
        <w:t>98</w:t>
      </w:r>
    </w:p>
    <w:p w:rsidR="0079424D" w:rsidRPr="00B52523" w:rsidRDefault="0079424D" w:rsidP="0079424D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 w:rsidRPr="00B52523">
        <w:rPr>
          <w:rFonts w:eastAsia="Lucida Sans Unicode"/>
          <w:sz w:val="28"/>
          <w:szCs w:val="28"/>
        </w:rPr>
        <w:t xml:space="preserve">дер. </w:t>
      </w:r>
      <w:r>
        <w:rPr>
          <w:rFonts w:eastAsia="Lucida Sans Unicode"/>
          <w:sz w:val="28"/>
          <w:szCs w:val="28"/>
        </w:rPr>
        <w:t>Нижняя Тойма</w:t>
      </w:r>
    </w:p>
    <w:p w:rsidR="0079424D" w:rsidRPr="00BB0AE8" w:rsidRDefault="0079424D" w:rsidP="0079424D">
      <w:pPr>
        <w:spacing w:line="100" w:lineRule="atLeast"/>
        <w:jc w:val="both"/>
        <w:rPr>
          <w:rFonts w:eastAsia="Lucida Sans Unicode"/>
          <w:sz w:val="48"/>
          <w:szCs w:val="48"/>
        </w:rPr>
      </w:pPr>
    </w:p>
    <w:p w:rsidR="0079424D" w:rsidRPr="00B52523" w:rsidRDefault="0079424D" w:rsidP="0079424D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 муниципального образования </w:t>
      </w:r>
      <w:r>
        <w:rPr>
          <w:b/>
          <w:sz w:val="28"/>
          <w:szCs w:val="28"/>
        </w:rPr>
        <w:t>Среднетойменское</w:t>
      </w:r>
      <w:r w:rsidRPr="00B52523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Вятскополянского района Кировской области</w:t>
      </w:r>
      <w:r w:rsidRPr="00B52523">
        <w:rPr>
          <w:b/>
          <w:sz w:val="28"/>
          <w:szCs w:val="28"/>
        </w:rPr>
        <w:t xml:space="preserve"> </w:t>
      </w:r>
    </w:p>
    <w:p w:rsidR="0079424D" w:rsidRPr="00BD5575" w:rsidRDefault="0079424D" w:rsidP="0079424D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:rsidR="0079424D" w:rsidRPr="00B52523" w:rsidRDefault="0079424D" w:rsidP="008D7669">
      <w:pPr>
        <w:pStyle w:val="a3"/>
        <w:tabs>
          <w:tab w:val="left" w:pos="709"/>
        </w:tabs>
        <w:spacing w:line="276" w:lineRule="auto"/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Законом Кировской области от 19.12.2003 № 215-30 (в ред. от 16.03.2012) «О максимальном размере общей площади земельных участков для ведения личного подсобного хозяйства в Кировской области», </w:t>
      </w:r>
      <w:r w:rsidRPr="00B52523">
        <w:rPr>
          <w:rFonts w:eastAsia="Lucida Sans Unicode"/>
          <w:kern w:val="2"/>
          <w:szCs w:val="28"/>
          <w:lang w:eastAsia="ar-SA"/>
        </w:rPr>
        <w:t xml:space="preserve">Уставом муниципального образования </w:t>
      </w:r>
      <w:r>
        <w:rPr>
          <w:rFonts w:eastAsia="Lucida Sans Unicode"/>
          <w:kern w:val="2"/>
          <w:szCs w:val="28"/>
          <w:lang w:eastAsia="ar-SA"/>
        </w:rPr>
        <w:t>Среднетойменское</w:t>
      </w:r>
      <w:r w:rsidRPr="00B52523">
        <w:rPr>
          <w:rFonts w:eastAsia="Lucida Sans Unicode"/>
          <w:kern w:val="2"/>
          <w:szCs w:val="28"/>
          <w:lang w:eastAsia="ar-SA"/>
        </w:rPr>
        <w:t xml:space="preserve"> сельское поселение Вятскополянского района Кировской области, </w:t>
      </w:r>
      <w:r>
        <w:rPr>
          <w:rFonts w:eastAsia="Lucida Sans Unicode"/>
          <w:kern w:val="2"/>
          <w:szCs w:val="28"/>
          <w:lang w:eastAsia="ar-SA"/>
        </w:rPr>
        <w:t xml:space="preserve">учитывая заключение комиссии по землепользованию и застройке городских и сельских поселений Вятскополянского района от </w:t>
      </w:r>
      <w:r w:rsidR="00656F1E">
        <w:rPr>
          <w:rFonts w:eastAsia="Lucida Sans Unicode"/>
          <w:kern w:val="2"/>
          <w:szCs w:val="28"/>
          <w:lang w:eastAsia="ar-SA"/>
        </w:rPr>
        <w:t>28.10.</w:t>
      </w:r>
      <w:r w:rsidRPr="00CC6DFE">
        <w:rPr>
          <w:rFonts w:eastAsia="Lucida Sans Unicode"/>
          <w:kern w:val="2"/>
          <w:szCs w:val="28"/>
          <w:lang w:eastAsia="ar-SA"/>
        </w:rPr>
        <w:t xml:space="preserve">2022 № </w:t>
      </w:r>
      <w:r w:rsidR="00656F1E">
        <w:rPr>
          <w:rFonts w:eastAsia="Lucida Sans Unicode"/>
          <w:kern w:val="2"/>
          <w:szCs w:val="28"/>
          <w:lang w:eastAsia="ar-SA"/>
        </w:rPr>
        <w:t>05</w:t>
      </w:r>
      <w:r w:rsidRPr="00CC6DFE">
        <w:rPr>
          <w:rFonts w:eastAsia="Lucida Sans Unicode"/>
          <w:kern w:val="2"/>
          <w:szCs w:val="28"/>
          <w:lang w:eastAsia="ar-SA"/>
        </w:rPr>
        <w:t xml:space="preserve">, </w:t>
      </w:r>
      <w:r>
        <w:rPr>
          <w:rFonts w:eastAsia="Lucida Sans Unicode"/>
          <w:kern w:val="2"/>
          <w:szCs w:val="28"/>
          <w:lang w:eastAsia="ar-SA"/>
        </w:rPr>
        <w:t>администрация Среднетойменского сельского поселения ПОСТАНОВЛЯЕТ</w:t>
      </w:r>
      <w:r w:rsidRPr="00B52523">
        <w:rPr>
          <w:rFonts w:eastAsia="Lucida Sans Unicode"/>
          <w:kern w:val="2"/>
          <w:szCs w:val="28"/>
          <w:lang w:eastAsia="ar-SA"/>
        </w:rPr>
        <w:t>: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 w:rsidRPr="00B52523">
        <w:rPr>
          <w:sz w:val="28"/>
          <w:szCs w:val="28"/>
        </w:rPr>
        <w:t xml:space="preserve">1. Внести в Правила землепользования и застройки муниципального образования </w:t>
      </w:r>
      <w:r>
        <w:rPr>
          <w:sz w:val="28"/>
          <w:szCs w:val="28"/>
        </w:rPr>
        <w:t>Среднетойменское</w:t>
      </w:r>
      <w:r w:rsidRPr="00B52523">
        <w:rPr>
          <w:sz w:val="28"/>
          <w:szCs w:val="28"/>
        </w:rPr>
        <w:t xml:space="preserve"> сельское поселение   Вятскополянского района Кировской области </w:t>
      </w:r>
      <w:r>
        <w:rPr>
          <w:sz w:val="28"/>
          <w:szCs w:val="28"/>
        </w:rPr>
        <w:t>(далее - ПЗЗ),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CC6DFE">
        <w:t xml:space="preserve"> </w:t>
      </w:r>
      <w:r w:rsidRPr="00CC6DFE">
        <w:rPr>
          <w:sz w:val="28"/>
          <w:szCs w:val="28"/>
        </w:rPr>
        <w:t>от 26.10.2021 № 117 (с изменениями от 05.05.2022 № 38, от 22.06.2022 № 50</w:t>
      </w:r>
      <w:r w:rsidR="00656F1E">
        <w:rPr>
          <w:sz w:val="28"/>
          <w:szCs w:val="28"/>
        </w:rPr>
        <w:t xml:space="preserve">, </w:t>
      </w:r>
      <w:r w:rsidR="00A9521D">
        <w:rPr>
          <w:sz w:val="28"/>
          <w:szCs w:val="28"/>
        </w:rPr>
        <w:t xml:space="preserve">с изменениями от </w:t>
      </w:r>
      <w:r w:rsidR="00656F1E">
        <w:rPr>
          <w:sz w:val="28"/>
          <w:szCs w:val="28"/>
        </w:rPr>
        <w:t>24.11.2022 № 93</w:t>
      </w:r>
      <w:r w:rsidRPr="00CC6DFE">
        <w:rPr>
          <w:sz w:val="28"/>
          <w:szCs w:val="28"/>
        </w:rPr>
        <w:t xml:space="preserve">), 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 в текстовую </w:t>
      </w:r>
      <w:r w:rsidR="00656F1E">
        <w:rPr>
          <w:sz w:val="28"/>
          <w:szCs w:val="28"/>
        </w:rPr>
        <w:t>ч</w:t>
      </w:r>
      <w:r>
        <w:rPr>
          <w:sz w:val="28"/>
          <w:szCs w:val="28"/>
        </w:rPr>
        <w:t>асть ПЗЗ:</w:t>
      </w:r>
    </w:p>
    <w:p w:rsidR="009827C0" w:rsidRPr="009827C0" w:rsidRDefault="0079424D" w:rsidP="009827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827C0" w:rsidRPr="009827C0">
        <w:rPr>
          <w:sz w:val="28"/>
          <w:szCs w:val="28"/>
        </w:rPr>
        <w:t>Внести изменения минимальной и максимальной площади земельного участка для вида разрешенного использования «Блокированная жилая застройка (код 2.3)»:</w:t>
      </w:r>
    </w:p>
    <w:p w:rsidR="009827C0" w:rsidRPr="009827C0" w:rsidRDefault="009827C0" w:rsidP="009827C0">
      <w:pPr>
        <w:spacing w:line="276" w:lineRule="auto"/>
        <w:ind w:firstLine="709"/>
        <w:jc w:val="both"/>
        <w:rPr>
          <w:sz w:val="28"/>
          <w:szCs w:val="28"/>
        </w:rPr>
      </w:pPr>
      <w:r w:rsidRPr="009827C0">
        <w:rPr>
          <w:sz w:val="28"/>
          <w:szCs w:val="28"/>
        </w:rPr>
        <w:t>Минимальная площадь земельного участка - 200 кв.м.</w:t>
      </w:r>
    </w:p>
    <w:p w:rsidR="009827C0" w:rsidRPr="009827C0" w:rsidRDefault="009827C0" w:rsidP="009827C0">
      <w:pPr>
        <w:spacing w:line="276" w:lineRule="auto"/>
        <w:ind w:firstLine="709"/>
        <w:jc w:val="both"/>
        <w:rPr>
          <w:sz w:val="28"/>
          <w:szCs w:val="28"/>
        </w:rPr>
      </w:pPr>
      <w:r w:rsidRPr="009827C0">
        <w:rPr>
          <w:sz w:val="28"/>
          <w:szCs w:val="28"/>
        </w:rPr>
        <w:t>Максимальная площадь земельного участка - 1000 кв.м.</w:t>
      </w:r>
    </w:p>
    <w:p w:rsidR="0079424D" w:rsidRP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 w:rsidRPr="0079424D">
        <w:rPr>
          <w:sz w:val="28"/>
          <w:szCs w:val="28"/>
        </w:rPr>
        <w:t>2. Настоящее  решение вступает в силу в соответствии с действующим законодательством.</w:t>
      </w:r>
    </w:p>
    <w:p w:rsidR="0079424D" w:rsidRP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 w:rsidRPr="0079424D">
        <w:rPr>
          <w:sz w:val="28"/>
          <w:szCs w:val="28"/>
        </w:rPr>
        <w:t>3. Опубликовать настоящее постановление в информационном бюллетене и разместить на официальном сайте муниципального образования Вятскополянской муниципальный район.</w:t>
      </w:r>
    </w:p>
    <w:p w:rsidR="0079424D" w:rsidRPr="0079424D" w:rsidRDefault="008D7669" w:rsidP="008D7669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9424D" w:rsidRPr="0079424D">
        <w:rPr>
          <w:sz w:val="28"/>
          <w:szCs w:val="28"/>
        </w:rPr>
        <w:t xml:space="preserve">. </w:t>
      </w:r>
      <w:proofErr w:type="gramStart"/>
      <w:r w:rsidR="0079424D" w:rsidRPr="0079424D">
        <w:rPr>
          <w:sz w:val="28"/>
          <w:szCs w:val="28"/>
        </w:rPr>
        <w:t>Контроль за</w:t>
      </w:r>
      <w:proofErr w:type="gramEnd"/>
      <w:r w:rsidR="0079424D" w:rsidRPr="0079424D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79424D" w:rsidRDefault="0079424D" w:rsidP="0079424D"/>
    <w:p w:rsidR="008D7669" w:rsidRDefault="008D7669" w:rsidP="0079424D"/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>Глава администрации</w:t>
      </w:r>
    </w:p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 xml:space="preserve">Среднетойменского </w:t>
      </w:r>
    </w:p>
    <w:p w:rsid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>сельского поселения                                                                         Н.А. Перина</w:t>
      </w:r>
    </w:p>
    <w:p w:rsidR="00A9521D" w:rsidRDefault="00A9521D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</w:p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</w:p>
    <w:sectPr w:rsidR="008D7669" w:rsidRPr="008D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0"/>
    <w:rsid w:val="00521A76"/>
    <w:rsid w:val="00656F1E"/>
    <w:rsid w:val="00721470"/>
    <w:rsid w:val="0079424D"/>
    <w:rsid w:val="00885671"/>
    <w:rsid w:val="008C6D43"/>
    <w:rsid w:val="008D7669"/>
    <w:rsid w:val="009827C0"/>
    <w:rsid w:val="00A9521D"/>
    <w:rsid w:val="00E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2022-12-14T08:04:00Z</cp:lastPrinted>
  <dcterms:created xsi:type="dcterms:W3CDTF">2022-11-25T11:53:00Z</dcterms:created>
  <dcterms:modified xsi:type="dcterms:W3CDTF">2022-12-14T08:15:00Z</dcterms:modified>
</cp:coreProperties>
</file>