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04" w:rsidRDefault="00014E8E" w:rsidP="00014E8E">
      <w:pPr>
        <w:spacing w:line="100" w:lineRule="atLeast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ПРОЕКТ</w:t>
      </w:r>
    </w:p>
    <w:p w:rsidR="00014E8E" w:rsidRDefault="00014E8E" w:rsidP="0079424D">
      <w:pPr>
        <w:spacing w:line="100" w:lineRule="atLeast"/>
        <w:jc w:val="center"/>
        <w:rPr>
          <w:rFonts w:eastAsia="Lucida Sans Unicode"/>
          <w:b/>
        </w:rPr>
      </w:pP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014E8E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bookmarkStart w:id="0" w:name="_GoBack"/>
      <w:bookmarkEnd w:id="0"/>
      <w:r>
        <w:rPr>
          <w:rFonts w:eastAsia="Lucida Sans Unicode"/>
          <w:sz w:val="28"/>
          <w:szCs w:val="28"/>
        </w:rPr>
        <w:t xml:space="preserve">02.2025                                                                                             </w:t>
      </w:r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______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9B1B43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proofErr w:type="gramStart"/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</w:t>
      </w:r>
      <w:r w:rsidR="00014E8E" w:rsidRPr="00014E8E">
        <w:rPr>
          <w:rFonts w:eastAsia="Lucida Sans Unicode"/>
          <w:kern w:val="2"/>
          <w:szCs w:val="28"/>
          <w:lang w:eastAsia="ar-SA"/>
        </w:rPr>
        <w:t>заключение Комиссии по землепользованию и застройке городских и сельских поселений Вятскополянского района от 05.11.2024 № 06</w:t>
      </w:r>
      <w:r w:rsidR="00014E8E">
        <w:rPr>
          <w:rFonts w:eastAsia="Lucida Sans Unicode"/>
          <w:kern w:val="2"/>
          <w:szCs w:val="28"/>
          <w:lang w:eastAsia="ar-SA"/>
        </w:rPr>
        <w:t>,</w:t>
      </w:r>
      <w:r w:rsidR="00014E8E" w:rsidRPr="00014E8E">
        <w:rPr>
          <w:rFonts w:eastAsia="Lucida Sans Unicode"/>
          <w:kern w:val="2"/>
          <w:szCs w:val="28"/>
          <w:lang w:eastAsia="ar-SA"/>
        </w:rPr>
        <w:t xml:space="preserve">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  <w:proofErr w:type="gramEnd"/>
    </w:p>
    <w:p w:rsidR="0079424D" w:rsidRDefault="0079424D" w:rsidP="009B1B43">
      <w:pPr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</w:t>
      </w:r>
      <w:r w:rsidR="00323E21">
        <w:rPr>
          <w:sz w:val="28"/>
          <w:szCs w:val="28"/>
        </w:rPr>
        <w:t>в текстовую часть ПЗЗ</w:t>
      </w:r>
      <w:r w:rsidRPr="00B52523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7B19AB">
        <w:rPr>
          <w:sz w:val="28"/>
          <w:szCs w:val="28"/>
        </w:rPr>
        <w:t xml:space="preserve">от </w:t>
      </w:r>
      <w:r w:rsidR="00656F1E">
        <w:rPr>
          <w:sz w:val="28"/>
          <w:szCs w:val="28"/>
        </w:rPr>
        <w:t>24.11.2022 № 93</w:t>
      </w:r>
      <w:r w:rsidR="007B19AB">
        <w:rPr>
          <w:sz w:val="28"/>
          <w:szCs w:val="28"/>
        </w:rPr>
        <w:t>, от 14.12.2022 № 98</w:t>
      </w:r>
      <w:r w:rsidR="00EE18B9">
        <w:rPr>
          <w:sz w:val="28"/>
          <w:szCs w:val="28"/>
        </w:rPr>
        <w:t>, от 26.12.2022 № 107</w:t>
      </w:r>
      <w:r w:rsidR="00014E8E">
        <w:rPr>
          <w:sz w:val="28"/>
          <w:szCs w:val="28"/>
        </w:rPr>
        <w:t xml:space="preserve">, </w:t>
      </w:r>
      <w:r w:rsidR="00014E8E" w:rsidRPr="00014E8E">
        <w:rPr>
          <w:sz w:val="28"/>
          <w:szCs w:val="28"/>
        </w:rPr>
        <w:t>от 16.11.2023 № 98, от 26.04.2024 № 49</w:t>
      </w:r>
      <w:r w:rsidR="00323E21">
        <w:rPr>
          <w:sz w:val="28"/>
          <w:szCs w:val="28"/>
        </w:rPr>
        <w:t>)</w:t>
      </w:r>
      <w:r w:rsidRPr="00CC6DFE">
        <w:rPr>
          <w:sz w:val="28"/>
          <w:szCs w:val="28"/>
        </w:rPr>
        <w:t xml:space="preserve">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014E8E">
        <w:rPr>
          <w:sz w:val="28"/>
          <w:szCs w:val="28"/>
        </w:rPr>
        <w:t xml:space="preserve"> и дополнения</w:t>
      </w:r>
      <w:r w:rsidR="00323E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323E21" w:rsidRDefault="0038351B" w:rsidP="009B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4E8E" w:rsidRPr="00014E8E">
        <w:t xml:space="preserve"> </w:t>
      </w:r>
      <w:r w:rsidR="00014E8E" w:rsidRPr="00014E8E">
        <w:rPr>
          <w:sz w:val="28"/>
          <w:szCs w:val="28"/>
        </w:rPr>
        <w:t>- исключить из основных видов разрешенного использования земельных у</w:t>
      </w:r>
      <w:r w:rsidR="00014E8E">
        <w:rPr>
          <w:sz w:val="28"/>
          <w:szCs w:val="28"/>
        </w:rPr>
        <w:t xml:space="preserve">частков территориальной зоны СХ-1 - </w:t>
      </w:r>
      <w:r w:rsidR="00014E8E" w:rsidRPr="00014E8E">
        <w:rPr>
          <w:sz w:val="28"/>
          <w:szCs w:val="28"/>
        </w:rPr>
        <w:t>«Зона сельскохозяйственных угодий», расположенного в границах населенного пункта - «Ведение личного подсобного хозяйства на полевых участках (1.16.)»;</w:t>
      </w:r>
      <w:r w:rsidR="00014E8E" w:rsidRPr="00014E8E">
        <w:rPr>
          <w:sz w:val="28"/>
          <w:szCs w:val="28"/>
        </w:rPr>
        <w:cr/>
      </w:r>
      <w:r w:rsidR="00503E12">
        <w:rPr>
          <w:sz w:val="28"/>
          <w:szCs w:val="28"/>
        </w:rPr>
        <w:t xml:space="preserve">           </w:t>
      </w:r>
      <w:r w:rsidR="00014E8E">
        <w:rPr>
          <w:sz w:val="28"/>
          <w:szCs w:val="28"/>
        </w:rPr>
        <w:t xml:space="preserve">- </w:t>
      </w:r>
      <w:r w:rsidR="00014E8E" w:rsidRPr="00014E8E">
        <w:rPr>
          <w:sz w:val="28"/>
          <w:szCs w:val="28"/>
        </w:rPr>
        <w:t>включить в основные виды разрешенного использования территориальной зоны СХ - 1 - «Зона сельскохозяйственных угодий» - «Сенокошение (код 1.19)», «Ведени</w:t>
      </w:r>
      <w:r w:rsidR="00014E8E">
        <w:rPr>
          <w:sz w:val="28"/>
          <w:szCs w:val="28"/>
        </w:rPr>
        <w:t>е огородничества (код 13.1)».</w:t>
      </w:r>
    </w:p>
    <w:p w:rsidR="009B1B43" w:rsidRDefault="009B1B43" w:rsidP="009B1B43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5"/>
        <w:gridCol w:w="2448"/>
        <w:gridCol w:w="5188"/>
      </w:tblGrid>
      <w:tr w:rsidR="00EA3CF0" w:rsidRPr="009B1B43" w:rsidTr="00EA3CF0">
        <w:tc>
          <w:tcPr>
            <w:tcW w:w="1935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Виды разрешенного использования земельных участков</w:t>
            </w:r>
          </w:p>
        </w:tc>
        <w:tc>
          <w:tcPr>
            <w:tcW w:w="2448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88" w:type="dxa"/>
          </w:tcPr>
          <w:p w:rsidR="00EA3CF0" w:rsidRPr="009B1B43" w:rsidRDefault="00EA3CF0" w:rsidP="009B1B43">
            <w:pPr>
              <w:pStyle w:val="Default"/>
              <w:jc w:val="center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3CF0" w:rsidRPr="009B1B43" w:rsidTr="00EA3CF0">
        <w:tc>
          <w:tcPr>
            <w:tcW w:w="1935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Сенокошение (код 1.19)</w:t>
            </w:r>
          </w:p>
        </w:tc>
        <w:tc>
          <w:tcPr>
            <w:tcW w:w="2448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Кошение трав, сбор и заготовка сена</w:t>
            </w:r>
          </w:p>
        </w:tc>
        <w:tc>
          <w:tcPr>
            <w:tcW w:w="5188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lastRenderedPageBreak/>
              <w:t>Минимальная площадь земельного участка - 200 кв.м;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 xml:space="preserve">Максимальная площадь земельного участка - </w:t>
            </w:r>
            <w:r w:rsidRPr="009B1B43">
              <w:rPr>
                <w:sz w:val="22"/>
                <w:szCs w:val="22"/>
              </w:rPr>
              <w:t>1</w:t>
            </w:r>
            <w:r w:rsidRPr="009B1B43">
              <w:rPr>
                <w:sz w:val="22"/>
                <w:szCs w:val="22"/>
              </w:rPr>
              <w:t>5000 кв.м.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</w:t>
            </w:r>
            <w:r w:rsidRPr="009B1B43">
              <w:rPr>
                <w:b/>
                <w:bCs/>
                <w:sz w:val="22"/>
                <w:szCs w:val="22"/>
              </w:rPr>
              <w:t>.</w:t>
            </w:r>
          </w:p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Предельное количество этажей и предельная высота зданий, строений,</w:t>
            </w:r>
          </w:p>
        </w:tc>
      </w:tr>
      <w:tr w:rsidR="00EA3CF0" w:rsidRPr="009B1B43" w:rsidTr="00EA3CF0">
        <w:tc>
          <w:tcPr>
            <w:tcW w:w="1935" w:type="dxa"/>
          </w:tcPr>
          <w:p w:rsidR="00EA3CF0" w:rsidRPr="009B1B43" w:rsidRDefault="00EA3CF0" w:rsidP="00EA3CF0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lastRenderedPageBreak/>
              <w:t>Ведение огородничества (код 13.1)</w:t>
            </w:r>
          </w:p>
        </w:tc>
        <w:tc>
          <w:tcPr>
            <w:tcW w:w="2448" w:type="dxa"/>
          </w:tcPr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</w:t>
            </w:r>
          </w:p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сельскохозяйственных</w:t>
            </w:r>
          </w:p>
          <w:p w:rsidR="00EA3CF0" w:rsidRPr="009B1B43" w:rsidRDefault="00EA3CF0" w:rsidP="00FC7339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культур</w:t>
            </w:r>
          </w:p>
        </w:tc>
        <w:tc>
          <w:tcPr>
            <w:tcW w:w="5188" w:type="dxa"/>
          </w:tcPr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Минимальная площадь земельного участка - 200 кв.м;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sz w:val="22"/>
                <w:szCs w:val="22"/>
              </w:rPr>
              <w:t>Максимальная площадь земельного участка - 1500 кв.м.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установления.</w:t>
            </w:r>
          </w:p>
          <w:p w:rsidR="00EA3CF0" w:rsidRPr="009B1B43" w:rsidRDefault="00EA3CF0" w:rsidP="00DC3A6B">
            <w:pPr>
              <w:pStyle w:val="Default"/>
              <w:rPr>
                <w:sz w:val="22"/>
                <w:szCs w:val="22"/>
              </w:rPr>
            </w:pPr>
            <w:r w:rsidRPr="009B1B43">
              <w:rPr>
                <w:b/>
                <w:bCs/>
                <w:sz w:val="22"/>
                <w:szCs w:val="22"/>
              </w:rPr>
              <w:t xml:space="preserve">Предельное количество этажей и предельная высота зданий, строений, сооружений: </w:t>
            </w:r>
            <w:r w:rsidRPr="009B1B43">
              <w:rPr>
                <w:i/>
                <w:iCs/>
                <w:sz w:val="22"/>
                <w:szCs w:val="22"/>
              </w:rPr>
              <w:t xml:space="preserve">не требует установления. </w:t>
            </w:r>
            <w:r w:rsidRPr="009B1B43">
              <w:rPr>
                <w:b/>
                <w:bCs/>
                <w:sz w:val="22"/>
                <w:szCs w:val="22"/>
              </w:rPr>
              <w:t xml:space="preserve">Максимальный процент застройки в границах земельного участка: </w:t>
            </w:r>
            <w:r w:rsidRPr="009B1B43">
              <w:rPr>
                <w:i/>
                <w:iCs/>
                <w:sz w:val="22"/>
                <w:szCs w:val="22"/>
              </w:rPr>
              <w:t>не требует установления.</w:t>
            </w:r>
          </w:p>
        </w:tc>
      </w:tr>
    </w:tbl>
    <w:p w:rsidR="00EA3CF0" w:rsidRDefault="00EA3CF0" w:rsidP="00EA3CF0">
      <w:pPr>
        <w:pStyle w:val="Default"/>
      </w:pPr>
    </w:p>
    <w:p w:rsidR="00EA3CF0" w:rsidRPr="00EA3CF0" w:rsidRDefault="00503E12" w:rsidP="009B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A3CF0" w:rsidRPr="00EA3CF0">
        <w:rPr>
          <w:sz w:val="28"/>
          <w:szCs w:val="28"/>
        </w:rPr>
        <w:t>В части изменения для видов разрешенного использования земельных участков «Для индивидуального жилищного строительства (код 2.1)» и «Для ведения личного подсобного хозяйства (код 2.2)» территориальной зоны Ж-1 - «Зона малоэтажной жилой застройки и блокированной жилой застройки усадебного типа» предельных (минимальные и (или) максимальные) размеров земельных участков:</w:t>
      </w:r>
    </w:p>
    <w:p w:rsidR="00EA3CF0" w:rsidRPr="00EA3CF0" w:rsidRDefault="00EA3CF0" w:rsidP="009B1B43">
      <w:pPr>
        <w:ind w:firstLine="709"/>
        <w:jc w:val="both"/>
        <w:rPr>
          <w:sz w:val="28"/>
          <w:szCs w:val="28"/>
        </w:rPr>
      </w:pPr>
      <w:r w:rsidRPr="00EA3CF0">
        <w:rPr>
          <w:sz w:val="28"/>
          <w:szCs w:val="28"/>
        </w:rPr>
        <w:t>- «Для индивидуального жилищного строительства (код 2.1)» установить максимальную площадь земельного участка - 1500 кв.м,</w:t>
      </w:r>
    </w:p>
    <w:p w:rsidR="00014E8E" w:rsidRPr="00323E21" w:rsidRDefault="00EA3CF0" w:rsidP="009B1B43">
      <w:pPr>
        <w:ind w:firstLine="709"/>
        <w:jc w:val="both"/>
        <w:rPr>
          <w:sz w:val="28"/>
          <w:szCs w:val="28"/>
        </w:rPr>
      </w:pPr>
      <w:r w:rsidRPr="00EA3CF0">
        <w:rPr>
          <w:sz w:val="28"/>
          <w:szCs w:val="28"/>
        </w:rPr>
        <w:t>- Для ведения личного подсобного хозяйства (код 2.2)» - 2500 кв.м».</w:t>
      </w:r>
    </w:p>
    <w:p w:rsidR="00803EC6" w:rsidRDefault="00323E21" w:rsidP="009B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E21">
        <w:rPr>
          <w:sz w:val="28"/>
          <w:szCs w:val="28"/>
        </w:rPr>
        <w:t xml:space="preserve">Опубликовать </w:t>
      </w:r>
      <w:r w:rsidR="00803EC6">
        <w:rPr>
          <w:sz w:val="28"/>
          <w:szCs w:val="28"/>
        </w:rPr>
        <w:t>настоящее постановление</w:t>
      </w:r>
      <w:r w:rsidRPr="00323E21">
        <w:rPr>
          <w:sz w:val="28"/>
          <w:szCs w:val="28"/>
        </w:rPr>
        <w:t xml:space="preserve"> на официальном сайте администрации </w:t>
      </w:r>
      <w:r w:rsidR="00803EC6">
        <w:rPr>
          <w:sz w:val="28"/>
          <w:szCs w:val="28"/>
        </w:rPr>
        <w:t>Среднетойменского</w:t>
      </w:r>
      <w:r w:rsidRPr="00323E21">
        <w:rPr>
          <w:sz w:val="28"/>
          <w:szCs w:val="28"/>
        </w:rPr>
        <w:t xml:space="preserve">  сельского поселения Вятскополянского района в  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79424D" w:rsidRPr="0079424D" w:rsidRDefault="00803EC6" w:rsidP="009B1B43">
      <w:pPr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 xml:space="preserve">3. </w:t>
      </w:r>
      <w:r w:rsidR="0079424D" w:rsidRPr="0079424D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>постановление</w:t>
      </w:r>
      <w:r w:rsidR="0079424D" w:rsidRPr="0079424D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79424D" w:rsidRDefault="0079424D" w:rsidP="0079424D"/>
    <w:p w:rsidR="008D7669" w:rsidRPr="008D7669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803EC6" w:rsidRDefault="008D7669" w:rsidP="009B1B43">
      <w:pPr>
        <w:widowControl w:val="0"/>
        <w:suppressAutoHyphens/>
        <w:snapToGrid w:val="0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sectPr w:rsidR="0080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014E8E"/>
    <w:rsid w:val="000973B8"/>
    <w:rsid w:val="00323E21"/>
    <w:rsid w:val="0038351B"/>
    <w:rsid w:val="003E3BBB"/>
    <w:rsid w:val="00503E12"/>
    <w:rsid w:val="00521A76"/>
    <w:rsid w:val="00656F1E"/>
    <w:rsid w:val="00721470"/>
    <w:rsid w:val="0079424D"/>
    <w:rsid w:val="007B19AB"/>
    <w:rsid w:val="00803EC6"/>
    <w:rsid w:val="00813B18"/>
    <w:rsid w:val="008C6D43"/>
    <w:rsid w:val="008D7669"/>
    <w:rsid w:val="009827C0"/>
    <w:rsid w:val="009B1B43"/>
    <w:rsid w:val="00BE5F17"/>
    <w:rsid w:val="00CC25C6"/>
    <w:rsid w:val="00E2584F"/>
    <w:rsid w:val="00E53A0D"/>
    <w:rsid w:val="00EA3CF0"/>
    <w:rsid w:val="00EE18B9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A3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A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A3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A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2025-02-10T12:50:00Z</cp:lastPrinted>
  <dcterms:created xsi:type="dcterms:W3CDTF">2022-11-25T11:53:00Z</dcterms:created>
  <dcterms:modified xsi:type="dcterms:W3CDTF">2025-02-10T12:50:00Z</dcterms:modified>
</cp:coreProperties>
</file>